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33F75" w14:textId="0263AB7E" w:rsidR="00024FC7" w:rsidRPr="0076714B" w:rsidRDefault="00024FC7" w:rsidP="002E0C0B">
      <w:pPr>
        <w:pStyle w:val="font9"/>
        <w:spacing w:before="0" w:beforeAutospacing="0" w:after="0" w:afterAutospacing="0" w:line="360" w:lineRule="auto"/>
        <w:textAlignment w:val="baseline"/>
        <w:rPr>
          <w:b/>
          <w:color w:val="000000"/>
          <w:sz w:val="22"/>
          <w:szCs w:val="22"/>
          <w:bdr w:val="none" w:sz="0" w:space="0" w:color="auto" w:frame="1"/>
        </w:rPr>
      </w:pPr>
      <w:r w:rsidRPr="0076714B">
        <w:rPr>
          <w:b/>
          <w:color w:val="000000"/>
          <w:sz w:val="22"/>
          <w:szCs w:val="22"/>
          <w:bdr w:val="none" w:sz="0" w:space="0" w:color="auto" w:frame="1"/>
        </w:rPr>
        <w:t>Charac</w:t>
      </w:r>
      <w:r w:rsidR="004F03E3" w:rsidRPr="0076714B">
        <w:rPr>
          <w:b/>
          <w:color w:val="000000"/>
          <w:sz w:val="22"/>
          <w:szCs w:val="22"/>
          <w:bdr w:val="none" w:sz="0" w:space="0" w:color="auto" w:frame="1"/>
        </w:rPr>
        <w:t>terisation and assessment of a surgical assessment u</w:t>
      </w:r>
      <w:r w:rsidRPr="0076714B">
        <w:rPr>
          <w:b/>
          <w:color w:val="000000"/>
          <w:sz w:val="22"/>
          <w:szCs w:val="22"/>
          <w:bdr w:val="none" w:sz="0" w:space="0" w:color="auto" w:frame="1"/>
        </w:rPr>
        <w:t>nit (SAU) during the COVID-19 pandemic </w:t>
      </w:r>
    </w:p>
    <w:p w14:paraId="6F877BDA" w14:textId="1EB913CA" w:rsidR="00A209D1" w:rsidRPr="0076714B" w:rsidRDefault="00024FC7"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Hyunjin Shin</w:t>
      </w:r>
      <w:r w:rsidR="00CC74D5" w:rsidRPr="0076714B">
        <w:rPr>
          <w:color w:val="000000"/>
          <w:sz w:val="22"/>
          <w:szCs w:val="22"/>
          <w:bdr w:val="none" w:sz="0" w:space="0" w:color="auto" w:frame="1"/>
          <w:vertAlign w:val="superscript"/>
        </w:rPr>
        <w:t>1</w:t>
      </w:r>
      <w:r w:rsidR="008F14E5" w:rsidRPr="0076714B">
        <w:rPr>
          <w:color w:val="000000"/>
          <w:sz w:val="22"/>
          <w:szCs w:val="22"/>
          <w:bdr w:val="none" w:sz="0" w:space="0" w:color="auto" w:frame="1"/>
          <w:vertAlign w:val="superscript"/>
        </w:rPr>
        <w:t>,2</w:t>
      </w:r>
      <w:r w:rsidRPr="0076714B">
        <w:rPr>
          <w:color w:val="000000"/>
          <w:sz w:val="22"/>
          <w:szCs w:val="22"/>
          <w:bdr w:val="none" w:sz="0" w:space="0" w:color="auto" w:frame="1"/>
        </w:rPr>
        <w:t xml:space="preserve">, </w:t>
      </w:r>
      <w:r w:rsidR="00176256" w:rsidRPr="0076714B">
        <w:rPr>
          <w:color w:val="000000"/>
          <w:sz w:val="22"/>
          <w:szCs w:val="22"/>
          <w:bdr w:val="none" w:sz="0" w:space="0" w:color="auto" w:frame="1"/>
        </w:rPr>
        <w:t>Azka Yousaf</w:t>
      </w:r>
      <w:r w:rsidR="008F14E5" w:rsidRPr="0076714B">
        <w:rPr>
          <w:color w:val="000000"/>
          <w:sz w:val="22"/>
          <w:szCs w:val="22"/>
          <w:bdr w:val="none" w:sz="0" w:space="0" w:color="auto" w:frame="1"/>
          <w:vertAlign w:val="superscript"/>
        </w:rPr>
        <w:t>1</w:t>
      </w:r>
      <w:r w:rsidR="00176256" w:rsidRPr="0076714B">
        <w:rPr>
          <w:color w:val="000000"/>
          <w:sz w:val="22"/>
          <w:szCs w:val="22"/>
          <w:bdr w:val="none" w:sz="0" w:space="0" w:color="auto" w:frame="1"/>
        </w:rPr>
        <w:t xml:space="preserve">, </w:t>
      </w:r>
      <w:r w:rsidR="00A209D1" w:rsidRPr="0076714B">
        <w:rPr>
          <w:color w:val="000000"/>
          <w:sz w:val="22"/>
          <w:szCs w:val="22"/>
          <w:bdr w:val="none" w:sz="0" w:space="0" w:color="auto" w:frame="1"/>
        </w:rPr>
        <w:t>Alexandros Siokos</w:t>
      </w:r>
      <w:r w:rsidR="008F14E5" w:rsidRPr="0076714B">
        <w:rPr>
          <w:color w:val="000000"/>
          <w:sz w:val="22"/>
          <w:szCs w:val="22"/>
          <w:bdr w:val="none" w:sz="0" w:space="0" w:color="auto" w:frame="1"/>
          <w:vertAlign w:val="superscript"/>
        </w:rPr>
        <w:t>1</w:t>
      </w:r>
      <w:r w:rsidR="00A209D1" w:rsidRPr="0076714B">
        <w:rPr>
          <w:color w:val="000000"/>
          <w:sz w:val="22"/>
          <w:szCs w:val="22"/>
          <w:bdr w:val="none" w:sz="0" w:space="0" w:color="auto" w:frame="1"/>
        </w:rPr>
        <w:t>, James McIrvine</w:t>
      </w:r>
      <w:r w:rsidR="008F14E5" w:rsidRPr="0076714B">
        <w:rPr>
          <w:color w:val="000000"/>
          <w:sz w:val="22"/>
          <w:szCs w:val="22"/>
          <w:bdr w:val="none" w:sz="0" w:space="0" w:color="auto" w:frame="1"/>
          <w:vertAlign w:val="superscript"/>
        </w:rPr>
        <w:t>1</w:t>
      </w:r>
      <w:r w:rsidR="00A209D1" w:rsidRPr="0076714B">
        <w:rPr>
          <w:color w:val="000000"/>
          <w:sz w:val="22"/>
          <w:szCs w:val="22"/>
          <w:bdr w:val="none" w:sz="0" w:space="0" w:color="auto" w:frame="1"/>
        </w:rPr>
        <w:t>, Chekwas Obasi</w:t>
      </w:r>
      <w:r w:rsidR="008F14E5" w:rsidRPr="0076714B">
        <w:rPr>
          <w:color w:val="000000"/>
          <w:sz w:val="22"/>
          <w:szCs w:val="22"/>
          <w:bdr w:val="none" w:sz="0" w:space="0" w:color="auto" w:frame="1"/>
          <w:vertAlign w:val="superscript"/>
        </w:rPr>
        <w:t>1</w:t>
      </w:r>
      <w:r w:rsidR="00A209D1" w:rsidRPr="0076714B">
        <w:rPr>
          <w:color w:val="000000"/>
          <w:sz w:val="22"/>
          <w:szCs w:val="22"/>
          <w:bdr w:val="none" w:sz="0" w:space="0" w:color="auto" w:frame="1"/>
        </w:rPr>
        <w:t>, Alok Mehta</w:t>
      </w:r>
      <w:r w:rsidR="008F14E5" w:rsidRPr="0076714B">
        <w:rPr>
          <w:color w:val="000000"/>
          <w:sz w:val="22"/>
          <w:szCs w:val="22"/>
          <w:bdr w:val="none" w:sz="0" w:space="0" w:color="auto" w:frame="1"/>
          <w:vertAlign w:val="superscript"/>
        </w:rPr>
        <w:t>1</w:t>
      </w:r>
      <w:r w:rsidR="00A209D1" w:rsidRPr="0076714B">
        <w:rPr>
          <w:color w:val="000000"/>
          <w:sz w:val="22"/>
          <w:szCs w:val="22"/>
          <w:bdr w:val="none" w:sz="0" w:space="0" w:color="auto" w:frame="1"/>
        </w:rPr>
        <w:t xml:space="preserve">, </w:t>
      </w:r>
      <w:r w:rsidR="00A00DD3" w:rsidRPr="0076714B">
        <w:rPr>
          <w:color w:val="000000"/>
          <w:sz w:val="22"/>
          <w:szCs w:val="22"/>
          <w:bdr w:val="none" w:sz="0" w:space="0" w:color="auto" w:frame="1"/>
        </w:rPr>
        <w:t>Hossein Arang</w:t>
      </w:r>
      <w:r w:rsidR="008F14E5" w:rsidRPr="0076714B">
        <w:rPr>
          <w:color w:val="000000"/>
          <w:sz w:val="22"/>
          <w:szCs w:val="22"/>
          <w:bdr w:val="none" w:sz="0" w:space="0" w:color="auto" w:frame="1"/>
          <w:vertAlign w:val="superscript"/>
        </w:rPr>
        <w:t>1</w:t>
      </w:r>
      <w:r w:rsidR="00A00DD3" w:rsidRPr="0076714B">
        <w:rPr>
          <w:color w:val="000000"/>
          <w:sz w:val="22"/>
          <w:szCs w:val="22"/>
          <w:bdr w:val="none" w:sz="0" w:space="0" w:color="auto" w:frame="1"/>
        </w:rPr>
        <w:t xml:space="preserve">, </w:t>
      </w:r>
      <w:r w:rsidR="00A209D1" w:rsidRPr="0076714B">
        <w:rPr>
          <w:color w:val="000000"/>
          <w:sz w:val="22"/>
          <w:szCs w:val="22"/>
          <w:bdr w:val="none" w:sz="0" w:space="0" w:color="auto" w:frame="1"/>
        </w:rPr>
        <w:t>Annabel Shaw</w:t>
      </w:r>
      <w:r w:rsidR="008F14E5" w:rsidRPr="0076714B">
        <w:rPr>
          <w:color w:val="000000"/>
          <w:sz w:val="22"/>
          <w:szCs w:val="22"/>
          <w:bdr w:val="none" w:sz="0" w:space="0" w:color="auto" w:frame="1"/>
          <w:vertAlign w:val="superscript"/>
        </w:rPr>
        <w:t>1</w:t>
      </w:r>
      <w:r w:rsidR="00A209D1" w:rsidRPr="0076714B">
        <w:rPr>
          <w:color w:val="000000"/>
          <w:sz w:val="22"/>
          <w:szCs w:val="22"/>
          <w:bdr w:val="none" w:sz="0" w:space="0" w:color="auto" w:frame="1"/>
        </w:rPr>
        <w:t>, and Jonathan Van Dellen</w:t>
      </w:r>
      <w:r w:rsidR="008F14E5" w:rsidRPr="0076714B">
        <w:rPr>
          <w:color w:val="000000"/>
          <w:sz w:val="22"/>
          <w:szCs w:val="22"/>
          <w:bdr w:val="none" w:sz="0" w:space="0" w:color="auto" w:frame="1"/>
          <w:vertAlign w:val="superscript"/>
        </w:rPr>
        <w:t>1</w:t>
      </w:r>
    </w:p>
    <w:p w14:paraId="0F653151" w14:textId="77777777" w:rsidR="00FA1C69" w:rsidRPr="0076714B" w:rsidRDefault="00FA1C69" w:rsidP="002E0C0B">
      <w:pPr>
        <w:pStyle w:val="font9"/>
        <w:spacing w:before="0" w:beforeAutospacing="0" w:after="0" w:afterAutospacing="0" w:line="360" w:lineRule="auto"/>
        <w:textAlignment w:val="baseline"/>
        <w:rPr>
          <w:color w:val="000000"/>
          <w:sz w:val="22"/>
          <w:szCs w:val="22"/>
          <w:bdr w:val="none" w:sz="0" w:space="0" w:color="auto" w:frame="1"/>
        </w:rPr>
      </w:pPr>
    </w:p>
    <w:p w14:paraId="3821AB05" w14:textId="26EFD905" w:rsidR="00FA1C69" w:rsidRPr="0076714B" w:rsidRDefault="00CC74D5"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vertAlign w:val="superscript"/>
        </w:rPr>
        <w:t>1</w:t>
      </w:r>
      <w:r w:rsidR="008F14E5" w:rsidRPr="0076714B">
        <w:rPr>
          <w:color w:val="000000"/>
          <w:sz w:val="22"/>
          <w:szCs w:val="22"/>
          <w:bdr w:val="none" w:sz="0" w:space="0" w:color="auto" w:frame="1"/>
        </w:rPr>
        <w:t xml:space="preserve">Croydon University Hospital, Croydon Health Services NHS Trust, Croydon, UK </w:t>
      </w:r>
    </w:p>
    <w:p w14:paraId="2704D9B0" w14:textId="42CED6B4" w:rsidR="001A610E" w:rsidRPr="0076714B" w:rsidRDefault="001A610E"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vertAlign w:val="superscript"/>
        </w:rPr>
        <w:t>2</w:t>
      </w:r>
      <w:r w:rsidR="008F14E5" w:rsidRPr="0076714B">
        <w:rPr>
          <w:color w:val="000000"/>
          <w:sz w:val="22"/>
          <w:szCs w:val="22"/>
          <w:bdr w:val="none" w:sz="0" w:space="0" w:color="auto" w:frame="1"/>
        </w:rPr>
        <w:t>Princess Royal University Hospital, King’s College Hospital NHS Foundation Trust, Farnborough Common, Kent, UK</w:t>
      </w:r>
    </w:p>
    <w:p w14:paraId="7E632D77" w14:textId="77777777" w:rsidR="00FA1C69" w:rsidRPr="0076714B" w:rsidRDefault="00FA1C69" w:rsidP="002E0C0B">
      <w:pPr>
        <w:pStyle w:val="font9"/>
        <w:spacing w:before="0" w:beforeAutospacing="0" w:after="0" w:afterAutospacing="0" w:line="360" w:lineRule="auto"/>
        <w:textAlignment w:val="baseline"/>
        <w:rPr>
          <w:color w:val="000000"/>
          <w:sz w:val="22"/>
          <w:szCs w:val="22"/>
          <w:bdr w:val="none" w:sz="0" w:space="0" w:color="auto" w:frame="1"/>
        </w:rPr>
      </w:pPr>
    </w:p>
    <w:p w14:paraId="3DD42A3D" w14:textId="77777777" w:rsidR="00FA1C69" w:rsidRPr="0076714B" w:rsidRDefault="00FA1C69" w:rsidP="002E0C0B">
      <w:pPr>
        <w:pStyle w:val="font9"/>
        <w:spacing w:before="0" w:beforeAutospacing="0" w:after="0" w:afterAutospacing="0" w:line="360" w:lineRule="auto"/>
        <w:textAlignment w:val="baseline"/>
        <w:rPr>
          <w:color w:val="000000"/>
          <w:sz w:val="22"/>
          <w:szCs w:val="22"/>
          <w:bdr w:val="none" w:sz="0" w:space="0" w:color="auto" w:frame="1"/>
        </w:rPr>
      </w:pPr>
    </w:p>
    <w:p w14:paraId="56BAFF50" w14:textId="77777777"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p>
    <w:p w14:paraId="615B3017" w14:textId="0E3FBFDA"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 xml:space="preserve">Corresponding author: </w:t>
      </w:r>
      <w:r w:rsidRPr="0076714B">
        <w:rPr>
          <w:color w:val="000000"/>
          <w:sz w:val="22"/>
          <w:szCs w:val="22"/>
          <w:bdr w:val="none" w:sz="0" w:space="0" w:color="auto" w:frame="1"/>
        </w:rPr>
        <w:tab/>
      </w:r>
      <w:r w:rsidRPr="0076714B">
        <w:rPr>
          <w:color w:val="000000"/>
          <w:sz w:val="22"/>
          <w:szCs w:val="22"/>
          <w:bdr w:val="none" w:sz="0" w:space="0" w:color="auto" w:frame="1"/>
        </w:rPr>
        <w:tab/>
        <w:t>Hyunjin Shin, BA, MS, MBBS</w:t>
      </w:r>
    </w:p>
    <w:p w14:paraId="0DD184C7" w14:textId="508B26FE"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t>36 Chinbrook Road</w:t>
      </w:r>
    </w:p>
    <w:p w14:paraId="39DF8F59" w14:textId="7CAA701A"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t xml:space="preserve">London, SE12 9TH </w:t>
      </w:r>
    </w:p>
    <w:p w14:paraId="0563BA11" w14:textId="11EF07DF"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r>
      <w:hyperlink r:id="rId8" w:history="1">
        <w:r w:rsidRPr="0076714B">
          <w:rPr>
            <w:rStyle w:val="Hyperlink"/>
            <w:sz w:val="22"/>
            <w:szCs w:val="22"/>
            <w:bdr w:val="none" w:sz="0" w:space="0" w:color="auto" w:frame="1"/>
          </w:rPr>
          <w:t>h.shin@nhs.net</w:t>
        </w:r>
      </w:hyperlink>
    </w:p>
    <w:p w14:paraId="01782E2F" w14:textId="490809FF"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r>
      <w:r w:rsidRPr="0076714B">
        <w:rPr>
          <w:color w:val="000000"/>
          <w:sz w:val="22"/>
          <w:szCs w:val="22"/>
          <w:bdr w:val="none" w:sz="0" w:space="0" w:color="auto" w:frame="1"/>
        </w:rPr>
        <w:tab/>
        <w:t>+44-7492-055503</w:t>
      </w:r>
    </w:p>
    <w:p w14:paraId="41B79E80" w14:textId="3C4874EF"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ab/>
      </w:r>
    </w:p>
    <w:p w14:paraId="79A83E01" w14:textId="4A23EE9C" w:rsidR="008459EF" w:rsidRPr="0076714B" w:rsidRDefault="008459EF"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 xml:space="preserve">Lead consultant: </w:t>
      </w:r>
      <w:r w:rsidRPr="0076714B">
        <w:rPr>
          <w:color w:val="000000"/>
          <w:sz w:val="22"/>
          <w:szCs w:val="22"/>
          <w:bdr w:val="none" w:sz="0" w:space="0" w:color="auto" w:frame="1"/>
        </w:rPr>
        <w:tab/>
      </w:r>
      <w:r w:rsidRPr="0076714B">
        <w:rPr>
          <w:color w:val="000000"/>
          <w:sz w:val="22"/>
          <w:szCs w:val="22"/>
          <w:bdr w:val="none" w:sz="0" w:space="0" w:color="auto" w:frame="1"/>
        </w:rPr>
        <w:tab/>
        <w:t>Jonathan Van Dellen</w:t>
      </w:r>
      <w:r w:rsidR="00E071D6" w:rsidRPr="0076714B">
        <w:rPr>
          <w:color w:val="000000"/>
          <w:sz w:val="22"/>
          <w:szCs w:val="22"/>
          <w:bdr w:val="none" w:sz="0" w:space="0" w:color="auto" w:frame="1"/>
        </w:rPr>
        <w:t xml:space="preserve">, </w:t>
      </w:r>
      <w:r w:rsidR="00E004C3" w:rsidRPr="0076714B">
        <w:rPr>
          <w:color w:val="000000"/>
          <w:sz w:val="22"/>
          <w:szCs w:val="22"/>
          <w:bdr w:val="none" w:sz="0" w:space="0" w:color="auto" w:frame="1"/>
        </w:rPr>
        <w:t>MD (Res), FRCS (Gen Surg)</w:t>
      </w:r>
    </w:p>
    <w:p w14:paraId="66B5597D" w14:textId="57BD5F68" w:rsidR="008459EF" w:rsidRPr="0076714B" w:rsidRDefault="008459EF" w:rsidP="002E0C0B">
      <w:pPr>
        <w:pStyle w:val="font9"/>
        <w:spacing w:before="0" w:beforeAutospacing="0" w:after="0" w:afterAutospacing="0" w:line="360" w:lineRule="auto"/>
        <w:ind w:left="2880"/>
        <w:textAlignment w:val="baseline"/>
        <w:rPr>
          <w:color w:val="000000"/>
          <w:sz w:val="22"/>
          <w:szCs w:val="22"/>
          <w:bdr w:val="none" w:sz="0" w:space="0" w:color="auto" w:frame="1"/>
        </w:rPr>
      </w:pPr>
      <w:r w:rsidRPr="0076714B">
        <w:rPr>
          <w:color w:val="000000"/>
          <w:sz w:val="22"/>
          <w:szCs w:val="22"/>
          <w:bdr w:val="none" w:sz="0" w:space="0" w:color="auto" w:frame="1"/>
        </w:rPr>
        <w:t>Consultant General Surgeon</w:t>
      </w:r>
    </w:p>
    <w:p w14:paraId="0250C33E" w14:textId="56370DB0" w:rsidR="008459EF" w:rsidRPr="0076714B" w:rsidRDefault="008459EF" w:rsidP="002E0C0B">
      <w:pPr>
        <w:pStyle w:val="font9"/>
        <w:spacing w:before="0" w:beforeAutospacing="0" w:after="0" w:afterAutospacing="0" w:line="360" w:lineRule="auto"/>
        <w:ind w:left="2160" w:firstLine="720"/>
        <w:textAlignment w:val="baseline"/>
        <w:rPr>
          <w:color w:val="000000"/>
          <w:sz w:val="22"/>
          <w:szCs w:val="22"/>
          <w:bdr w:val="none" w:sz="0" w:space="0" w:color="auto" w:frame="1"/>
        </w:rPr>
      </w:pPr>
      <w:r w:rsidRPr="0076714B">
        <w:rPr>
          <w:color w:val="000000"/>
          <w:sz w:val="22"/>
          <w:szCs w:val="22"/>
          <w:bdr w:val="none" w:sz="0" w:space="0" w:color="auto" w:frame="1"/>
        </w:rPr>
        <w:t>Croydon University Hospital NHS Trust</w:t>
      </w:r>
    </w:p>
    <w:p w14:paraId="22997AA1" w14:textId="77777777" w:rsidR="00FA1C69" w:rsidRPr="0076714B" w:rsidRDefault="00FA1C69" w:rsidP="002E0C0B">
      <w:pPr>
        <w:pStyle w:val="font9"/>
        <w:spacing w:before="0" w:beforeAutospacing="0" w:after="0" w:afterAutospacing="0" w:line="360" w:lineRule="auto"/>
        <w:textAlignment w:val="baseline"/>
        <w:rPr>
          <w:color w:val="000000"/>
          <w:sz w:val="22"/>
          <w:szCs w:val="22"/>
          <w:bdr w:val="none" w:sz="0" w:space="0" w:color="auto" w:frame="1"/>
        </w:rPr>
      </w:pPr>
    </w:p>
    <w:p w14:paraId="75022F1A" w14:textId="46B161C5" w:rsidR="00FA1C69" w:rsidRPr="0076714B" w:rsidRDefault="00FA1C69"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 xml:space="preserve">Final word count: </w:t>
      </w:r>
      <w:r w:rsidR="00575820">
        <w:rPr>
          <w:color w:val="000000"/>
          <w:sz w:val="22"/>
          <w:szCs w:val="22"/>
          <w:bdr w:val="none" w:sz="0" w:space="0" w:color="auto" w:frame="1"/>
        </w:rPr>
        <w:tab/>
      </w:r>
      <w:r w:rsidR="00575820">
        <w:rPr>
          <w:color w:val="000000"/>
          <w:sz w:val="22"/>
          <w:szCs w:val="22"/>
          <w:bdr w:val="none" w:sz="0" w:space="0" w:color="auto" w:frame="1"/>
        </w:rPr>
        <w:tab/>
        <w:t>1,997</w:t>
      </w:r>
    </w:p>
    <w:p w14:paraId="30C8E57F" w14:textId="77777777" w:rsidR="00487E79" w:rsidRPr="0076714B" w:rsidRDefault="00487E79" w:rsidP="002E0C0B">
      <w:pPr>
        <w:pStyle w:val="font9"/>
        <w:spacing w:before="0" w:beforeAutospacing="0" w:after="0" w:afterAutospacing="0" w:line="360" w:lineRule="auto"/>
        <w:textAlignment w:val="baseline"/>
        <w:rPr>
          <w:color w:val="000000"/>
          <w:sz w:val="22"/>
          <w:szCs w:val="22"/>
          <w:bdr w:val="none" w:sz="0" w:space="0" w:color="auto" w:frame="1"/>
        </w:rPr>
      </w:pPr>
    </w:p>
    <w:p w14:paraId="2618FA67" w14:textId="1CA0F842" w:rsidR="00F22480" w:rsidRDefault="00487E79" w:rsidP="002E0C0B">
      <w:pPr>
        <w:pStyle w:val="font9"/>
        <w:spacing w:before="0" w:beforeAutospacing="0" w:after="0" w:afterAutospacing="0" w:line="360" w:lineRule="auto"/>
        <w:textAlignment w:val="baseline"/>
        <w:rPr>
          <w:color w:val="000000"/>
          <w:sz w:val="22"/>
          <w:szCs w:val="22"/>
          <w:bdr w:val="none" w:sz="0" w:space="0" w:color="auto" w:frame="1"/>
        </w:rPr>
      </w:pPr>
      <w:r w:rsidRPr="0076714B">
        <w:rPr>
          <w:color w:val="000000"/>
          <w:sz w:val="22"/>
          <w:szCs w:val="22"/>
          <w:bdr w:val="none" w:sz="0" w:space="0" w:color="auto" w:frame="1"/>
        </w:rPr>
        <w:t xml:space="preserve">None of the authors have any conflicts or financial interests to disclose. </w:t>
      </w:r>
      <w:r w:rsidR="00F22480">
        <w:rPr>
          <w:color w:val="000000"/>
          <w:sz w:val="22"/>
          <w:szCs w:val="22"/>
          <w:bdr w:val="none" w:sz="0" w:space="0" w:color="auto" w:frame="1"/>
        </w:rPr>
        <w:br/>
      </w:r>
    </w:p>
    <w:p w14:paraId="6660B9B7" w14:textId="77777777" w:rsidR="00F22480" w:rsidRDefault="00F22480">
      <w:pPr>
        <w:rPr>
          <w:rFonts w:eastAsia="Times New Roman"/>
          <w:color w:val="000000"/>
          <w:sz w:val="22"/>
          <w:szCs w:val="22"/>
          <w:bdr w:val="none" w:sz="0" w:space="0" w:color="auto" w:frame="1"/>
          <w:lang w:val="en-GB" w:eastAsia="en-GB"/>
        </w:rPr>
      </w:pPr>
      <w:r>
        <w:rPr>
          <w:color w:val="000000"/>
          <w:sz w:val="22"/>
          <w:szCs w:val="22"/>
          <w:bdr w:val="none" w:sz="0" w:space="0" w:color="auto" w:frame="1"/>
        </w:rPr>
        <w:br w:type="page"/>
      </w:r>
    </w:p>
    <w:p w14:paraId="447A2317" w14:textId="77777777" w:rsidR="00487E79" w:rsidRPr="0076714B" w:rsidRDefault="00487E79" w:rsidP="002E0C0B">
      <w:pPr>
        <w:pStyle w:val="font9"/>
        <w:spacing w:before="0" w:beforeAutospacing="0" w:after="0" w:afterAutospacing="0" w:line="360" w:lineRule="auto"/>
        <w:textAlignment w:val="baseline"/>
        <w:rPr>
          <w:color w:val="000000"/>
          <w:sz w:val="22"/>
          <w:szCs w:val="22"/>
          <w:bdr w:val="none" w:sz="0" w:space="0" w:color="auto" w:frame="1"/>
        </w:rPr>
      </w:pPr>
    </w:p>
    <w:p w14:paraId="1E6B24E7" w14:textId="07FE56FD" w:rsidR="00024FC7" w:rsidRPr="00B41AEA" w:rsidRDefault="00024FC7" w:rsidP="002E0C0B">
      <w:pPr>
        <w:pStyle w:val="font9"/>
        <w:spacing w:before="0" w:beforeAutospacing="0" w:after="0" w:afterAutospacing="0" w:line="360" w:lineRule="auto"/>
        <w:textAlignment w:val="baseline"/>
        <w:rPr>
          <w:rFonts w:asciiTheme="majorBidi" w:hAnsiTheme="majorBidi" w:cstheme="majorBidi"/>
          <w:sz w:val="22"/>
          <w:szCs w:val="22"/>
          <w:bdr w:val="none" w:sz="0" w:space="0" w:color="auto" w:frame="1"/>
        </w:rPr>
      </w:pPr>
    </w:p>
    <w:p w14:paraId="1DB2D224" w14:textId="0F66E864" w:rsidR="00024FC7" w:rsidRDefault="00F22480" w:rsidP="002E0C0B">
      <w:pPr>
        <w:pStyle w:val="font9"/>
        <w:spacing w:before="0" w:beforeAutospacing="0" w:after="0" w:afterAutospacing="0" w:line="360" w:lineRule="auto"/>
        <w:textAlignment w:val="baseline"/>
        <w:rPr>
          <w:rStyle w:val="color15"/>
          <w:rFonts w:asciiTheme="majorBidi" w:hAnsiTheme="majorBidi" w:cstheme="majorBidi"/>
          <w:sz w:val="22"/>
          <w:szCs w:val="22"/>
          <w:bdr w:val="none" w:sz="0" w:space="0" w:color="auto" w:frame="1"/>
        </w:rPr>
      </w:pPr>
      <w:r>
        <w:rPr>
          <w:rStyle w:val="color15"/>
          <w:rFonts w:asciiTheme="majorBidi" w:hAnsiTheme="majorBidi" w:cstheme="majorBidi"/>
          <w:noProof/>
          <w:sz w:val="22"/>
          <w:szCs w:val="22"/>
          <w:bdr w:val="none" w:sz="0" w:space="0" w:color="auto" w:frame="1"/>
          <w:lang w:val="en-US" w:eastAsia="ko-KR"/>
        </w:rPr>
        <w:drawing>
          <wp:inline distT="0" distB="0" distL="0" distR="0" wp14:anchorId="48819DF9" wp14:editId="1C170A5C">
            <wp:extent cx="5766435" cy="8251825"/>
            <wp:effectExtent l="0" t="0" r="0" b="3175"/>
            <wp:docPr id="2" name="Picture 2" descr="../../../../Desktop/Screen%20Shot%202021-02-23%20at%2010.54.5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1-02-23%20at%2010.54.53.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802" cy="8266660"/>
                    </a:xfrm>
                    <a:prstGeom prst="rect">
                      <a:avLst/>
                    </a:prstGeom>
                    <a:noFill/>
                    <a:ln>
                      <a:noFill/>
                    </a:ln>
                  </pic:spPr>
                </pic:pic>
              </a:graphicData>
            </a:graphic>
          </wp:inline>
        </w:drawing>
      </w:r>
    </w:p>
    <w:p w14:paraId="500E1586" w14:textId="77777777" w:rsidR="00A255E9" w:rsidRDefault="00A255E9">
      <w:pPr>
        <w:rPr>
          <w:rStyle w:val="color15"/>
          <w:rFonts w:asciiTheme="majorBidi" w:hAnsiTheme="majorBidi" w:cstheme="majorBidi"/>
          <w:b/>
          <w:sz w:val="28"/>
          <w:szCs w:val="28"/>
          <w:u w:val="single"/>
          <w:bdr w:val="none" w:sz="0" w:space="0" w:color="auto" w:frame="1"/>
        </w:rPr>
        <w:sectPr w:rsidR="00A255E9" w:rsidSect="00B864FD">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titlePg/>
          <w:docGrid w:linePitch="360"/>
        </w:sectPr>
      </w:pPr>
    </w:p>
    <w:p w14:paraId="1E03FFE2" w14:textId="3E514D45" w:rsidR="00AC1E45" w:rsidRDefault="00AC1E45">
      <w:pPr>
        <w:rPr>
          <w:rStyle w:val="color15"/>
          <w:rFonts w:asciiTheme="majorBidi" w:hAnsiTheme="majorBidi" w:cstheme="majorBidi"/>
          <w:b/>
          <w:sz w:val="28"/>
          <w:szCs w:val="28"/>
          <w:u w:val="single"/>
          <w:bdr w:val="none" w:sz="0" w:space="0" w:color="auto" w:frame="1"/>
        </w:rPr>
      </w:pPr>
      <w:r>
        <w:rPr>
          <w:rStyle w:val="color15"/>
          <w:rFonts w:asciiTheme="majorBidi" w:hAnsiTheme="majorBidi" w:cstheme="majorBidi"/>
          <w:b/>
          <w:noProof/>
          <w:sz w:val="28"/>
          <w:szCs w:val="28"/>
          <w:u w:val="single"/>
          <w:bdr w:val="none" w:sz="0" w:space="0" w:color="auto" w:frame="1"/>
        </w:rPr>
        <w:lastRenderedPageBreak/>
        <w:drawing>
          <wp:inline distT="0" distB="0" distL="0" distR="0" wp14:anchorId="23FFC9AA" wp14:editId="660662AA">
            <wp:extent cx="7373818" cy="5444778"/>
            <wp:effectExtent l="0" t="635" r="0" b="0"/>
            <wp:docPr id="3" name="Picture 3" descr="../../../../Desktop/Screen%20Shot%202021-02-23%20at%2011.07.4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1-02-23%20at%2011.07.43.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383919" cy="5452236"/>
                    </a:xfrm>
                    <a:prstGeom prst="rect">
                      <a:avLst/>
                    </a:prstGeom>
                    <a:noFill/>
                    <a:ln>
                      <a:noFill/>
                    </a:ln>
                  </pic:spPr>
                </pic:pic>
              </a:graphicData>
            </a:graphic>
          </wp:inline>
        </w:drawing>
      </w:r>
    </w:p>
    <w:p w14:paraId="475C9E21" w14:textId="77777777" w:rsidR="00A255E9" w:rsidRDefault="00A255E9">
      <w:pPr>
        <w:rPr>
          <w:rStyle w:val="color15"/>
          <w:rFonts w:asciiTheme="majorBidi" w:hAnsiTheme="majorBidi" w:cstheme="majorBidi"/>
          <w:b/>
          <w:sz w:val="28"/>
          <w:szCs w:val="28"/>
          <w:u w:val="single"/>
          <w:bdr w:val="none" w:sz="0" w:space="0" w:color="auto" w:frame="1"/>
        </w:rPr>
      </w:pPr>
    </w:p>
    <w:tbl>
      <w:tblPr>
        <w:tblStyle w:val="TableGrid"/>
        <w:tblW w:w="0" w:type="auto"/>
        <w:tblLook w:val="04A0" w:firstRow="1" w:lastRow="0" w:firstColumn="1" w:lastColumn="0" w:noHBand="0" w:noVBand="1"/>
      </w:tblPr>
      <w:tblGrid>
        <w:gridCol w:w="2673"/>
        <w:gridCol w:w="456"/>
        <w:gridCol w:w="5881"/>
      </w:tblGrid>
      <w:tr w:rsidR="00A255E9" w14:paraId="33B69851" w14:textId="77777777" w:rsidTr="00DB5847">
        <w:trPr>
          <w:trHeight w:val="517"/>
        </w:trPr>
        <w:tc>
          <w:tcPr>
            <w:tcW w:w="10456" w:type="dxa"/>
            <w:gridSpan w:val="3"/>
            <w:shd w:val="clear" w:color="auto" w:fill="D9E2F3" w:themeFill="accent1" w:themeFillTint="33"/>
            <w:vAlign w:val="center"/>
          </w:tcPr>
          <w:p w14:paraId="7DD37183" w14:textId="77777777" w:rsidR="00A255E9" w:rsidRPr="0092298F" w:rsidRDefault="00A255E9" w:rsidP="00DB5847">
            <w:pPr>
              <w:jc w:val="center"/>
              <w:rPr>
                <w:rFonts w:ascii="Arial" w:hAnsi="Arial" w:cs="Arial"/>
                <w:b/>
                <w:sz w:val="28"/>
                <w:szCs w:val="28"/>
              </w:rPr>
            </w:pPr>
            <w:r w:rsidRPr="0092298F">
              <w:rPr>
                <w:rFonts w:ascii="Arial" w:hAnsi="Arial" w:cs="Arial"/>
                <w:b/>
                <w:sz w:val="28"/>
                <w:szCs w:val="28"/>
              </w:rPr>
              <w:t>CLINICAL AUDIT PROPOSAL FORM</w:t>
            </w:r>
          </w:p>
        </w:tc>
      </w:tr>
      <w:tr w:rsidR="00A255E9" w14:paraId="4A2CFE07" w14:textId="77777777" w:rsidTr="00DB5847">
        <w:tblPrEx>
          <w:tblLook w:val="0000" w:firstRow="0" w:lastRow="0" w:firstColumn="0" w:lastColumn="0" w:noHBand="0" w:noVBand="0"/>
        </w:tblPrEx>
        <w:trPr>
          <w:trHeight w:val="1867"/>
        </w:trPr>
        <w:tc>
          <w:tcPr>
            <w:tcW w:w="10456" w:type="dxa"/>
            <w:gridSpan w:val="3"/>
          </w:tcPr>
          <w:p w14:paraId="7EFE1A49" w14:textId="77777777" w:rsidR="00A255E9" w:rsidRPr="00A255E9" w:rsidRDefault="00A255E9" w:rsidP="00DB5847">
            <w:pPr>
              <w:tabs>
                <w:tab w:val="left" w:pos="3195"/>
              </w:tabs>
              <w:rPr>
                <w:rFonts w:ascii="Arial" w:eastAsia="Times New Roman" w:hAnsi="Arial" w:cs="Arial"/>
                <w:b/>
                <w:sz w:val="21"/>
                <w:lang w:eastAsia="en-GB"/>
              </w:rPr>
            </w:pPr>
            <w:r w:rsidRPr="00A255E9">
              <w:rPr>
                <w:rFonts w:ascii="Arial" w:eastAsia="Times New Roman" w:hAnsi="Arial" w:cs="Arial"/>
                <w:b/>
                <w:sz w:val="21"/>
                <w:u w:val="single"/>
                <w:lang w:eastAsia="en-GB"/>
              </w:rPr>
              <w:lastRenderedPageBreak/>
              <w:t>PLEASE NOTE</w:t>
            </w:r>
            <w:r w:rsidRPr="00A255E9">
              <w:rPr>
                <w:rFonts w:ascii="Arial" w:eastAsia="Times New Roman" w:hAnsi="Arial" w:cs="Arial"/>
                <w:b/>
                <w:sz w:val="21"/>
                <w:lang w:eastAsia="en-GB"/>
              </w:rPr>
              <w:t xml:space="preserve">: </w:t>
            </w:r>
          </w:p>
          <w:p w14:paraId="754371EE"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t>Your proposal form will be reviewed by the Compliance and Audit team (CAT) and a decision made as to whether the team can support it; if supported you will be issued with an Audit Number. You must submit a completed Audit Report and Action Template to the CAT upon completion of your project, which will then be reviewed by the CAT. Your line manager/senior clinician must be named on this form and support your audit.</w:t>
            </w:r>
          </w:p>
          <w:p w14:paraId="3776AAC7" w14:textId="77777777" w:rsidR="00A255E9" w:rsidRPr="00A255E9" w:rsidRDefault="00A255E9" w:rsidP="00DB5847">
            <w:pPr>
              <w:rPr>
                <w:rFonts w:ascii="Arial" w:eastAsia="Times New Roman" w:hAnsi="Arial" w:cs="Arial"/>
                <w:b/>
                <w:sz w:val="21"/>
                <w:lang w:eastAsia="en-GB"/>
              </w:rPr>
            </w:pPr>
          </w:p>
          <w:p w14:paraId="5E825CBF" w14:textId="77777777" w:rsidR="00A255E9" w:rsidRPr="00A255E9" w:rsidRDefault="00A255E9" w:rsidP="00DB5847">
            <w:pPr>
              <w:rPr>
                <w:sz w:val="21"/>
              </w:rPr>
            </w:pPr>
            <w:r w:rsidRPr="00A255E9">
              <w:rPr>
                <w:rFonts w:ascii="Arial" w:eastAsia="Times New Roman" w:hAnsi="Arial" w:cs="Arial"/>
                <w:b/>
                <w:sz w:val="21"/>
                <w:lang w:eastAsia="en-GB"/>
              </w:rPr>
              <w:t>CLICK IN THE BOXES AND START TYPING – THE BOXES WILL EXPAND TO FIT THE TEXT</w:t>
            </w:r>
          </w:p>
        </w:tc>
      </w:tr>
      <w:tr w:rsidR="00A255E9" w14:paraId="469CB8D9" w14:textId="77777777" w:rsidTr="00DB5847">
        <w:tblPrEx>
          <w:tblLook w:val="0000" w:firstRow="0" w:lastRow="0" w:firstColumn="0" w:lastColumn="0" w:noHBand="0" w:noVBand="0"/>
        </w:tblPrEx>
        <w:trPr>
          <w:trHeight w:val="387"/>
        </w:trPr>
        <w:tc>
          <w:tcPr>
            <w:tcW w:w="2943" w:type="dxa"/>
            <w:shd w:val="clear" w:color="auto" w:fill="D9E2F3" w:themeFill="accent1" w:themeFillTint="33"/>
          </w:tcPr>
          <w:p w14:paraId="3B1A28F0" w14:textId="77777777" w:rsidR="00A255E9" w:rsidRPr="00A255E9" w:rsidRDefault="00A255E9" w:rsidP="00DB5847">
            <w:pPr>
              <w:rPr>
                <w:rFonts w:ascii="Arial" w:hAnsi="Arial" w:cs="Arial"/>
                <w:b/>
                <w:sz w:val="21"/>
              </w:rPr>
            </w:pPr>
            <w:r w:rsidRPr="00A255E9">
              <w:rPr>
                <w:rFonts w:ascii="Arial" w:hAnsi="Arial" w:cs="Arial"/>
                <w:b/>
                <w:sz w:val="21"/>
              </w:rPr>
              <w:t xml:space="preserve">SECTION 1 </w:t>
            </w:r>
          </w:p>
        </w:tc>
        <w:tc>
          <w:tcPr>
            <w:tcW w:w="7513" w:type="dxa"/>
            <w:gridSpan w:val="2"/>
            <w:shd w:val="clear" w:color="auto" w:fill="D9E2F3" w:themeFill="accent1" w:themeFillTint="33"/>
          </w:tcPr>
          <w:p w14:paraId="75A14338" w14:textId="77777777" w:rsidR="00A255E9" w:rsidRPr="00A255E9" w:rsidRDefault="00A255E9" w:rsidP="00DB5847">
            <w:pPr>
              <w:rPr>
                <w:rFonts w:ascii="Arial" w:hAnsi="Arial" w:cs="Arial"/>
                <w:b/>
                <w:sz w:val="21"/>
              </w:rPr>
            </w:pPr>
            <w:r w:rsidRPr="00A255E9">
              <w:rPr>
                <w:rFonts w:ascii="Arial" w:hAnsi="Arial" w:cs="Arial"/>
                <w:b/>
                <w:sz w:val="21"/>
              </w:rPr>
              <w:t>AUDIT SPECIALITY AND TIMEFRAME</w:t>
            </w:r>
          </w:p>
        </w:tc>
      </w:tr>
      <w:tr w:rsidR="00A255E9" w14:paraId="45B167ED" w14:textId="77777777" w:rsidTr="00DB5847">
        <w:tblPrEx>
          <w:tblLook w:val="0000" w:firstRow="0" w:lastRow="0" w:firstColumn="0" w:lastColumn="0" w:noHBand="0" w:noVBand="0"/>
        </w:tblPrEx>
        <w:trPr>
          <w:trHeight w:val="315"/>
        </w:trPr>
        <w:tc>
          <w:tcPr>
            <w:tcW w:w="2943" w:type="dxa"/>
          </w:tcPr>
          <w:p w14:paraId="056C4044" w14:textId="77777777" w:rsidR="00A255E9" w:rsidRPr="00A255E9" w:rsidRDefault="00A255E9" w:rsidP="00DB5847">
            <w:pPr>
              <w:rPr>
                <w:rFonts w:ascii="Arial" w:hAnsi="Arial" w:cs="Arial"/>
                <w:sz w:val="21"/>
              </w:rPr>
            </w:pPr>
            <w:r w:rsidRPr="00A255E9">
              <w:rPr>
                <w:rFonts w:ascii="Arial" w:hAnsi="Arial" w:cs="Arial"/>
                <w:sz w:val="21"/>
              </w:rPr>
              <w:t>Audit Title</w:t>
            </w:r>
          </w:p>
        </w:tc>
        <w:tc>
          <w:tcPr>
            <w:tcW w:w="7513" w:type="dxa"/>
            <w:gridSpan w:val="2"/>
          </w:tcPr>
          <w:p w14:paraId="24EA259B" w14:textId="77777777" w:rsidR="00A255E9" w:rsidRPr="00A255E9" w:rsidRDefault="00A255E9" w:rsidP="00DB5847">
            <w:pPr>
              <w:rPr>
                <w:rFonts w:ascii="Arial" w:hAnsi="Arial" w:cs="Arial"/>
                <w:sz w:val="21"/>
              </w:rPr>
            </w:pPr>
            <w:r w:rsidRPr="00A255E9">
              <w:rPr>
                <w:rFonts w:ascii="Arial" w:hAnsi="Arial" w:cs="Arial"/>
                <w:sz w:val="21"/>
              </w:rPr>
              <w:t>Characterisation and assessment of the Rapid Surgical Assessment Unit (RASU) during the Covid-19 Pandemic</w:t>
            </w:r>
          </w:p>
        </w:tc>
      </w:tr>
      <w:tr w:rsidR="00A255E9" w14:paraId="62BA5643" w14:textId="77777777" w:rsidTr="00DB5847">
        <w:tblPrEx>
          <w:tblLook w:val="0000" w:firstRow="0" w:lastRow="0" w:firstColumn="0" w:lastColumn="0" w:noHBand="0" w:noVBand="0"/>
        </w:tblPrEx>
        <w:trPr>
          <w:trHeight w:val="330"/>
        </w:trPr>
        <w:tc>
          <w:tcPr>
            <w:tcW w:w="2943" w:type="dxa"/>
          </w:tcPr>
          <w:p w14:paraId="41ECC6EA" w14:textId="77777777" w:rsidR="00A255E9" w:rsidRPr="00A255E9" w:rsidRDefault="00A255E9" w:rsidP="00DB5847">
            <w:pPr>
              <w:rPr>
                <w:rFonts w:ascii="Arial" w:hAnsi="Arial" w:cs="Arial"/>
                <w:sz w:val="21"/>
              </w:rPr>
            </w:pPr>
            <w:r w:rsidRPr="00A255E9">
              <w:rPr>
                <w:rFonts w:ascii="Arial" w:hAnsi="Arial" w:cs="Arial"/>
                <w:sz w:val="21"/>
              </w:rPr>
              <w:t>Speciality(ies)of audit</w:t>
            </w:r>
          </w:p>
        </w:tc>
        <w:tc>
          <w:tcPr>
            <w:tcW w:w="7513" w:type="dxa"/>
            <w:gridSpan w:val="2"/>
          </w:tcPr>
          <w:p w14:paraId="3397D45A" w14:textId="77777777" w:rsidR="00A255E9" w:rsidRPr="00A255E9" w:rsidRDefault="00A255E9" w:rsidP="00DB5847">
            <w:pPr>
              <w:rPr>
                <w:rFonts w:ascii="Arial" w:hAnsi="Arial" w:cs="Arial"/>
                <w:sz w:val="21"/>
              </w:rPr>
            </w:pPr>
            <w:r w:rsidRPr="00A255E9">
              <w:rPr>
                <w:rFonts w:ascii="Arial" w:hAnsi="Arial" w:cs="Arial"/>
                <w:sz w:val="21"/>
              </w:rPr>
              <w:t>General Surgery</w:t>
            </w:r>
          </w:p>
        </w:tc>
      </w:tr>
      <w:tr w:rsidR="00A255E9" w14:paraId="29792CB8" w14:textId="77777777" w:rsidTr="00DB5847">
        <w:tblPrEx>
          <w:tblLook w:val="0000" w:firstRow="0" w:lastRow="0" w:firstColumn="0" w:lastColumn="0" w:noHBand="0" w:noVBand="0"/>
        </w:tblPrEx>
        <w:trPr>
          <w:trHeight w:val="330"/>
        </w:trPr>
        <w:tc>
          <w:tcPr>
            <w:tcW w:w="2943" w:type="dxa"/>
          </w:tcPr>
          <w:p w14:paraId="218C32D1" w14:textId="77777777" w:rsidR="00A255E9" w:rsidRPr="00A255E9" w:rsidRDefault="00A255E9" w:rsidP="00DB5847">
            <w:pPr>
              <w:rPr>
                <w:rFonts w:ascii="Arial" w:hAnsi="Arial" w:cs="Arial"/>
                <w:sz w:val="21"/>
              </w:rPr>
            </w:pPr>
            <w:r w:rsidRPr="00A255E9">
              <w:rPr>
                <w:rFonts w:ascii="Arial" w:hAnsi="Arial" w:cs="Arial"/>
                <w:sz w:val="21"/>
              </w:rPr>
              <w:t>Name of Project Lead (s)</w:t>
            </w:r>
          </w:p>
        </w:tc>
        <w:tc>
          <w:tcPr>
            <w:tcW w:w="7513" w:type="dxa"/>
            <w:gridSpan w:val="2"/>
          </w:tcPr>
          <w:p w14:paraId="1A8633AD" w14:textId="77777777" w:rsidR="00A255E9" w:rsidRPr="00A255E9" w:rsidRDefault="00A255E9" w:rsidP="00DB5847">
            <w:pPr>
              <w:rPr>
                <w:rFonts w:ascii="Arial" w:hAnsi="Arial" w:cs="Arial"/>
                <w:sz w:val="21"/>
              </w:rPr>
            </w:pPr>
            <w:r w:rsidRPr="00A255E9">
              <w:rPr>
                <w:rFonts w:ascii="Arial" w:hAnsi="Arial" w:cs="Arial"/>
                <w:sz w:val="21"/>
              </w:rPr>
              <w:t>Annabel Shaw, Jonathan van Dellen</w:t>
            </w:r>
          </w:p>
        </w:tc>
      </w:tr>
      <w:tr w:rsidR="00A255E9" w14:paraId="072366D3" w14:textId="77777777" w:rsidTr="00DB5847">
        <w:tblPrEx>
          <w:tblLook w:val="0000" w:firstRow="0" w:lastRow="0" w:firstColumn="0" w:lastColumn="0" w:noHBand="0" w:noVBand="0"/>
        </w:tblPrEx>
        <w:trPr>
          <w:trHeight w:val="279"/>
        </w:trPr>
        <w:tc>
          <w:tcPr>
            <w:tcW w:w="2943" w:type="dxa"/>
          </w:tcPr>
          <w:p w14:paraId="28B56384" w14:textId="77777777" w:rsidR="00A255E9" w:rsidRPr="00A255E9" w:rsidRDefault="00A255E9" w:rsidP="00DB5847">
            <w:pPr>
              <w:rPr>
                <w:rFonts w:ascii="Arial" w:hAnsi="Arial" w:cs="Arial"/>
                <w:sz w:val="21"/>
              </w:rPr>
            </w:pPr>
            <w:r w:rsidRPr="00A255E9">
              <w:rPr>
                <w:rFonts w:ascii="Arial" w:hAnsi="Arial" w:cs="Arial"/>
                <w:sz w:val="21"/>
              </w:rPr>
              <w:t xml:space="preserve">Name of your line Manager </w:t>
            </w:r>
          </w:p>
        </w:tc>
        <w:tc>
          <w:tcPr>
            <w:tcW w:w="7513" w:type="dxa"/>
            <w:gridSpan w:val="2"/>
          </w:tcPr>
          <w:p w14:paraId="51B77C2B" w14:textId="77777777" w:rsidR="00A255E9" w:rsidRPr="00A255E9" w:rsidRDefault="00A255E9" w:rsidP="00DB5847">
            <w:pPr>
              <w:rPr>
                <w:rFonts w:ascii="Arial" w:hAnsi="Arial" w:cs="Arial"/>
                <w:sz w:val="21"/>
              </w:rPr>
            </w:pPr>
            <w:r w:rsidRPr="00A255E9">
              <w:rPr>
                <w:rFonts w:ascii="Arial" w:hAnsi="Arial" w:cs="Arial"/>
                <w:sz w:val="21"/>
              </w:rPr>
              <w:t>Stella Vig</w:t>
            </w:r>
          </w:p>
        </w:tc>
      </w:tr>
      <w:tr w:rsidR="00A255E9" w14:paraId="58905A9F" w14:textId="77777777" w:rsidTr="00DB5847">
        <w:tblPrEx>
          <w:tblLook w:val="0000" w:firstRow="0" w:lastRow="0" w:firstColumn="0" w:lastColumn="0" w:noHBand="0" w:noVBand="0"/>
        </w:tblPrEx>
        <w:trPr>
          <w:trHeight w:val="279"/>
        </w:trPr>
        <w:tc>
          <w:tcPr>
            <w:tcW w:w="2943" w:type="dxa"/>
          </w:tcPr>
          <w:p w14:paraId="742C6106" w14:textId="77777777" w:rsidR="00A255E9" w:rsidRPr="00A255E9" w:rsidRDefault="00A255E9" w:rsidP="00DB5847">
            <w:pPr>
              <w:rPr>
                <w:rFonts w:ascii="Arial" w:hAnsi="Arial" w:cs="Arial"/>
                <w:sz w:val="21"/>
              </w:rPr>
            </w:pPr>
            <w:r w:rsidRPr="00A255E9">
              <w:rPr>
                <w:rFonts w:ascii="Arial" w:hAnsi="Arial" w:cs="Arial"/>
                <w:sz w:val="21"/>
              </w:rPr>
              <w:t>Date of this application</w:t>
            </w:r>
          </w:p>
        </w:tc>
        <w:tc>
          <w:tcPr>
            <w:tcW w:w="7513" w:type="dxa"/>
            <w:gridSpan w:val="2"/>
          </w:tcPr>
          <w:p w14:paraId="6593221B" w14:textId="77777777" w:rsidR="00A255E9" w:rsidRPr="00A255E9" w:rsidRDefault="00A255E9" w:rsidP="00DB5847">
            <w:pPr>
              <w:rPr>
                <w:rFonts w:ascii="Arial" w:hAnsi="Arial" w:cs="Arial"/>
                <w:sz w:val="21"/>
              </w:rPr>
            </w:pPr>
            <w:r w:rsidRPr="00A255E9">
              <w:rPr>
                <w:rFonts w:ascii="Arial" w:hAnsi="Arial" w:cs="Arial"/>
                <w:sz w:val="21"/>
              </w:rPr>
              <w:t>12</w:t>
            </w:r>
            <w:r w:rsidRPr="00A255E9">
              <w:rPr>
                <w:rFonts w:ascii="Arial" w:hAnsi="Arial" w:cs="Arial"/>
                <w:sz w:val="21"/>
                <w:vertAlign w:val="superscript"/>
              </w:rPr>
              <w:t>th</w:t>
            </w:r>
            <w:r w:rsidRPr="00A255E9">
              <w:rPr>
                <w:rFonts w:ascii="Arial" w:hAnsi="Arial" w:cs="Arial"/>
                <w:sz w:val="21"/>
              </w:rPr>
              <w:t xml:space="preserve"> June 2020</w:t>
            </w:r>
          </w:p>
        </w:tc>
      </w:tr>
      <w:tr w:rsidR="00A255E9" w14:paraId="23DAF2D7" w14:textId="77777777" w:rsidTr="00DB5847">
        <w:tblPrEx>
          <w:tblLook w:val="0000" w:firstRow="0" w:lastRow="0" w:firstColumn="0" w:lastColumn="0" w:noHBand="0" w:noVBand="0"/>
        </w:tblPrEx>
        <w:trPr>
          <w:trHeight w:val="324"/>
        </w:trPr>
        <w:tc>
          <w:tcPr>
            <w:tcW w:w="2943" w:type="dxa"/>
          </w:tcPr>
          <w:p w14:paraId="34F1666C" w14:textId="77777777" w:rsidR="00A255E9" w:rsidRPr="00A255E9" w:rsidRDefault="00A255E9" w:rsidP="00DB5847">
            <w:pPr>
              <w:rPr>
                <w:rFonts w:ascii="Arial" w:hAnsi="Arial" w:cs="Arial"/>
                <w:sz w:val="21"/>
              </w:rPr>
            </w:pPr>
            <w:r w:rsidRPr="00A255E9">
              <w:rPr>
                <w:rFonts w:ascii="Arial" w:hAnsi="Arial" w:cs="Arial"/>
                <w:sz w:val="21"/>
              </w:rPr>
              <w:t>Start date of audit</w:t>
            </w:r>
          </w:p>
        </w:tc>
        <w:tc>
          <w:tcPr>
            <w:tcW w:w="7513" w:type="dxa"/>
            <w:gridSpan w:val="2"/>
          </w:tcPr>
          <w:p w14:paraId="2BF2FCDA" w14:textId="77777777" w:rsidR="00A255E9" w:rsidRPr="00A255E9" w:rsidRDefault="00A255E9" w:rsidP="00DB5847">
            <w:pPr>
              <w:rPr>
                <w:rFonts w:ascii="Arial" w:hAnsi="Arial" w:cs="Arial"/>
                <w:sz w:val="21"/>
              </w:rPr>
            </w:pPr>
            <w:r w:rsidRPr="00A255E9">
              <w:rPr>
                <w:rFonts w:ascii="Arial" w:hAnsi="Arial" w:cs="Arial"/>
                <w:sz w:val="21"/>
              </w:rPr>
              <w:t>12</w:t>
            </w:r>
            <w:r w:rsidRPr="00A255E9">
              <w:rPr>
                <w:rFonts w:ascii="Arial" w:hAnsi="Arial" w:cs="Arial"/>
                <w:sz w:val="21"/>
                <w:vertAlign w:val="superscript"/>
              </w:rPr>
              <w:t>th</w:t>
            </w:r>
            <w:r w:rsidRPr="00A255E9">
              <w:rPr>
                <w:rFonts w:ascii="Arial" w:hAnsi="Arial" w:cs="Arial"/>
                <w:sz w:val="21"/>
              </w:rPr>
              <w:t xml:space="preserve"> June 2020</w:t>
            </w:r>
          </w:p>
        </w:tc>
      </w:tr>
      <w:tr w:rsidR="00A255E9" w14:paraId="740C570F" w14:textId="77777777" w:rsidTr="00DB5847">
        <w:tblPrEx>
          <w:tblLook w:val="0000" w:firstRow="0" w:lastRow="0" w:firstColumn="0" w:lastColumn="0" w:noHBand="0" w:noVBand="0"/>
        </w:tblPrEx>
        <w:trPr>
          <w:trHeight w:val="414"/>
        </w:trPr>
        <w:tc>
          <w:tcPr>
            <w:tcW w:w="2943" w:type="dxa"/>
          </w:tcPr>
          <w:p w14:paraId="21A2EC10" w14:textId="77777777" w:rsidR="00A255E9" w:rsidRPr="00A255E9" w:rsidRDefault="00A255E9" w:rsidP="00DB5847">
            <w:pPr>
              <w:rPr>
                <w:rFonts w:ascii="Arial" w:hAnsi="Arial" w:cs="Arial"/>
                <w:sz w:val="21"/>
              </w:rPr>
            </w:pPr>
            <w:r w:rsidRPr="00A255E9">
              <w:rPr>
                <w:rFonts w:ascii="Arial" w:hAnsi="Arial" w:cs="Arial"/>
                <w:sz w:val="21"/>
              </w:rPr>
              <w:t>Deadline of audit</w:t>
            </w:r>
          </w:p>
        </w:tc>
        <w:tc>
          <w:tcPr>
            <w:tcW w:w="7513" w:type="dxa"/>
            <w:gridSpan w:val="2"/>
          </w:tcPr>
          <w:p w14:paraId="0246E002" w14:textId="77777777" w:rsidR="00A255E9" w:rsidRPr="00A255E9" w:rsidRDefault="00A255E9" w:rsidP="00DB5847">
            <w:pPr>
              <w:rPr>
                <w:rFonts w:ascii="Arial" w:hAnsi="Arial" w:cs="Arial"/>
                <w:sz w:val="21"/>
              </w:rPr>
            </w:pPr>
            <w:r w:rsidRPr="00A255E9">
              <w:rPr>
                <w:rFonts w:ascii="Arial" w:hAnsi="Arial" w:cs="Arial"/>
                <w:sz w:val="21"/>
              </w:rPr>
              <w:t>22</w:t>
            </w:r>
            <w:r w:rsidRPr="00A255E9">
              <w:rPr>
                <w:rFonts w:ascii="Arial" w:hAnsi="Arial" w:cs="Arial"/>
                <w:sz w:val="21"/>
                <w:vertAlign w:val="superscript"/>
              </w:rPr>
              <w:t>nd</w:t>
            </w:r>
            <w:r w:rsidRPr="00A255E9">
              <w:rPr>
                <w:rFonts w:ascii="Arial" w:hAnsi="Arial" w:cs="Arial"/>
                <w:sz w:val="21"/>
              </w:rPr>
              <w:t xml:space="preserve"> June 2020</w:t>
            </w:r>
          </w:p>
        </w:tc>
      </w:tr>
      <w:tr w:rsidR="00A255E9" w14:paraId="7186DC0B" w14:textId="77777777" w:rsidTr="00DB5847">
        <w:tblPrEx>
          <w:tblLook w:val="0000" w:firstRow="0" w:lastRow="0" w:firstColumn="0" w:lastColumn="0" w:noHBand="0" w:noVBand="0"/>
        </w:tblPrEx>
        <w:trPr>
          <w:trHeight w:val="330"/>
        </w:trPr>
        <w:tc>
          <w:tcPr>
            <w:tcW w:w="2943" w:type="dxa"/>
            <w:shd w:val="clear" w:color="auto" w:fill="D9E2F3" w:themeFill="accent1" w:themeFillTint="33"/>
          </w:tcPr>
          <w:p w14:paraId="1874CC58" w14:textId="77777777" w:rsidR="00A255E9" w:rsidRPr="00A255E9" w:rsidRDefault="00A255E9" w:rsidP="00DB5847">
            <w:pPr>
              <w:rPr>
                <w:rFonts w:ascii="Arial" w:hAnsi="Arial" w:cs="Arial"/>
                <w:b/>
                <w:sz w:val="21"/>
              </w:rPr>
            </w:pPr>
            <w:r w:rsidRPr="00A255E9">
              <w:rPr>
                <w:rFonts w:ascii="Arial" w:hAnsi="Arial" w:cs="Arial"/>
                <w:b/>
                <w:sz w:val="21"/>
              </w:rPr>
              <w:t>SECTION 2</w:t>
            </w:r>
          </w:p>
        </w:tc>
        <w:tc>
          <w:tcPr>
            <w:tcW w:w="7513" w:type="dxa"/>
            <w:gridSpan w:val="2"/>
            <w:shd w:val="clear" w:color="auto" w:fill="D9E2F3" w:themeFill="accent1" w:themeFillTint="33"/>
          </w:tcPr>
          <w:p w14:paraId="53D01A1E" w14:textId="77777777" w:rsidR="00A255E9" w:rsidRPr="00A255E9" w:rsidRDefault="00A255E9" w:rsidP="00DB5847">
            <w:pPr>
              <w:rPr>
                <w:rFonts w:ascii="Arial" w:hAnsi="Arial" w:cs="Arial"/>
                <w:b/>
                <w:sz w:val="21"/>
              </w:rPr>
            </w:pPr>
            <w:r w:rsidRPr="00A255E9">
              <w:rPr>
                <w:rFonts w:ascii="Arial" w:hAnsi="Arial" w:cs="Arial"/>
                <w:b/>
                <w:sz w:val="21"/>
              </w:rPr>
              <w:t>PROJECT AUTHORISATION</w:t>
            </w:r>
          </w:p>
        </w:tc>
      </w:tr>
      <w:tr w:rsidR="00A255E9" w14:paraId="4BD91800" w14:textId="77777777" w:rsidTr="00DB5847">
        <w:tblPrEx>
          <w:tblLook w:val="0000" w:firstRow="0" w:lastRow="0" w:firstColumn="0" w:lastColumn="0" w:noHBand="0" w:noVBand="0"/>
        </w:tblPrEx>
        <w:trPr>
          <w:trHeight w:val="354"/>
        </w:trPr>
        <w:tc>
          <w:tcPr>
            <w:tcW w:w="2943" w:type="dxa"/>
          </w:tcPr>
          <w:p w14:paraId="5DB48875" w14:textId="77777777" w:rsidR="00A255E9" w:rsidRPr="00A255E9" w:rsidRDefault="00A255E9" w:rsidP="00DB5847">
            <w:pPr>
              <w:rPr>
                <w:rFonts w:ascii="Arial" w:hAnsi="Arial" w:cs="Arial"/>
                <w:sz w:val="21"/>
              </w:rPr>
            </w:pPr>
            <w:r w:rsidRPr="00A255E9">
              <w:rPr>
                <w:rFonts w:ascii="Arial" w:hAnsi="Arial" w:cs="Arial"/>
                <w:sz w:val="21"/>
              </w:rPr>
              <w:t>Name of the Specialty Clinical Lead</w:t>
            </w:r>
          </w:p>
        </w:tc>
        <w:tc>
          <w:tcPr>
            <w:tcW w:w="7513" w:type="dxa"/>
            <w:gridSpan w:val="2"/>
          </w:tcPr>
          <w:p w14:paraId="71E3D115" w14:textId="77777777" w:rsidR="00A255E9" w:rsidRPr="00A255E9" w:rsidRDefault="00A255E9" w:rsidP="00DB5847">
            <w:pPr>
              <w:rPr>
                <w:rFonts w:ascii="Arial" w:hAnsi="Arial" w:cs="Arial"/>
                <w:sz w:val="21"/>
              </w:rPr>
            </w:pPr>
            <w:r w:rsidRPr="00A255E9">
              <w:rPr>
                <w:rFonts w:ascii="Arial" w:hAnsi="Arial" w:cs="Arial"/>
                <w:sz w:val="21"/>
              </w:rPr>
              <w:t>Stella Vig</w:t>
            </w:r>
          </w:p>
        </w:tc>
      </w:tr>
      <w:tr w:rsidR="00A255E9" w14:paraId="4D419FC0" w14:textId="77777777" w:rsidTr="00DB5847">
        <w:tblPrEx>
          <w:tblLook w:val="0000" w:firstRow="0" w:lastRow="0" w:firstColumn="0" w:lastColumn="0" w:noHBand="0" w:noVBand="0"/>
        </w:tblPrEx>
        <w:trPr>
          <w:trHeight w:val="272"/>
        </w:trPr>
        <w:tc>
          <w:tcPr>
            <w:tcW w:w="2943" w:type="dxa"/>
          </w:tcPr>
          <w:p w14:paraId="627A9E20" w14:textId="77777777" w:rsidR="00A255E9" w:rsidRPr="00A255E9" w:rsidRDefault="00A255E9" w:rsidP="00DB5847">
            <w:pPr>
              <w:rPr>
                <w:rFonts w:ascii="Arial" w:hAnsi="Arial" w:cs="Arial"/>
                <w:sz w:val="21"/>
              </w:rPr>
            </w:pPr>
            <w:r w:rsidRPr="00A255E9">
              <w:rPr>
                <w:rFonts w:ascii="Arial" w:hAnsi="Arial" w:cs="Arial"/>
                <w:sz w:val="21"/>
              </w:rPr>
              <w:t>Contact Work Address</w:t>
            </w:r>
          </w:p>
        </w:tc>
        <w:tc>
          <w:tcPr>
            <w:tcW w:w="7513" w:type="dxa"/>
            <w:gridSpan w:val="2"/>
          </w:tcPr>
          <w:p w14:paraId="15112192" w14:textId="77777777" w:rsidR="00A255E9" w:rsidRPr="00A255E9" w:rsidRDefault="00A255E9" w:rsidP="00DB5847">
            <w:pPr>
              <w:rPr>
                <w:rFonts w:ascii="Arial" w:hAnsi="Arial" w:cs="Arial"/>
                <w:sz w:val="21"/>
              </w:rPr>
            </w:pPr>
            <w:r w:rsidRPr="00A255E9">
              <w:rPr>
                <w:rFonts w:ascii="Arial" w:hAnsi="Arial" w:cs="Arial"/>
                <w:sz w:val="21"/>
              </w:rPr>
              <w:t>Croydon University Hospital</w:t>
            </w:r>
          </w:p>
        </w:tc>
      </w:tr>
      <w:tr w:rsidR="00A255E9" w14:paraId="2493B9B5" w14:textId="77777777" w:rsidTr="00DB5847">
        <w:tblPrEx>
          <w:tblLook w:val="0000" w:firstRow="0" w:lastRow="0" w:firstColumn="0" w:lastColumn="0" w:noHBand="0" w:noVBand="0"/>
        </w:tblPrEx>
        <w:trPr>
          <w:trHeight w:val="277"/>
        </w:trPr>
        <w:tc>
          <w:tcPr>
            <w:tcW w:w="2943" w:type="dxa"/>
          </w:tcPr>
          <w:p w14:paraId="699A6E0D" w14:textId="77777777" w:rsidR="00A255E9" w:rsidRPr="00A255E9" w:rsidRDefault="00A255E9" w:rsidP="00DB5847">
            <w:pPr>
              <w:rPr>
                <w:rFonts w:ascii="Arial" w:hAnsi="Arial" w:cs="Arial"/>
                <w:sz w:val="21"/>
              </w:rPr>
            </w:pPr>
            <w:r w:rsidRPr="00A255E9">
              <w:rPr>
                <w:rFonts w:ascii="Arial" w:hAnsi="Arial" w:cs="Arial"/>
                <w:sz w:val="21"/>
              </w:rPr>
              <w:t xml:space="preserve">Contact email Address </w:t>
            </w:r>
            <w:r w:rsidRPr="00A255E9">
              <w:rPr>
                <w:rFonts w:ascii="Arial" w:hAnsi="Arial" w:cs="Arial"/>
                <w:sz w:val="21"/>
                <w:szCs w:val="20"/>
              </w:rPr>
              <w:t>(nhs.net email address)</w:t>
            </w:r>
          </w:p>
        </w:tc>
        <w:tc>
          <w:tcPr>
            <w:tcW w:w="7513" w:type="dxa"/>
            <w:gridSpan w:val="2"/>
          </w:tcPr>
          <w:p w14:paraId="647CD8BD" w14:textId="77777777" w:rsidR="00A255E9" w:rsidRPr="00A255E9" w:rsidRDefault="00A255E9" w:rsidP="00DB5847">
            <w:pPr>
              <w:rPr>
                <w:rFonts w:ascii="Arial" w:hAnsi="Arial" w:cs="Arial"/>
                <w:sz w:val="21"/>
              </w:rPr>
            </w:pPr>
            <w:r w:rsidRPr="00A255E9">
              <w:rPr>
                <w:rFonts w:ascii="Arial" w:hAnsi="Arial" w:cs="Arial"/>
                <w:sz w:val="21"/>
              </w:rPr>
              <w:t>Stella.vigs@nhs.net</w:t>
            </w:r>
          </w:p>
        </w:tc>
      </w:tr>
      <w:tr w:rsidR="00A255E9" w14:paraId="20701B7C" w14:textId="77777777" w:rsidTr="00DB5847">
        <w:tblPrEx>
          <w:tblLook w:val="0000" w:firstRow="0" w:lastRow="0" w:firstColumn="0" w:lastColumn="0" w:noHBand="0" w:noVBand="0"/>
        </w:tblPrEx>
        <w:trPr>
          <w:trHeight w:val="241"/>
        </w:trPr>
        <w:tc>
          <w:tcPr>
            <w:tcW w:w="2943" w:type="dxa"/>
          </w:tcPr>
          <w:p w14:paraId="52480F92" w14:textId="77777777" w:rsidR="00A255E9" w:rsidRPr="00A255E9" w:rsidRDefault="00A255E9" w:rsidP="00DB5847">
            <w:pPr>
              <w:rPr>
                <w:rFonts w:ascii="Arial" w:hAnsi="Arial" w:cs="Arial"/>
                <w:sz w:val="21"/>
              </w:rPr>
            </w:pPr>
            <w:r w:rsidRPr="00A255E9">
              <w:rPr>
                <w:rFonts w:ascii="Arial" w:hAnsi="Arial" w:cs="Arial"/>
                <w:sz w:val="21"/>
              </w:rPr>
              <w:t>Extension</w:t>
            </w:r>
          </w:p>
        </w:tc>
        <w:tc>
          <w:tcPr>
            <w:tcW w:w="7513" w:type="dxa"/>
            <w:gridSpan w:val="2"/>
          </w:tcPr>
          <w:p w14:paraId="318A446F" w14:textId="77777777" w:rsidR="00A255E9" w:rsidRPr="00A255E9" w:rsidRDefault="00A255E9" w:rsidP="00DB5847">
            <w:pPr>
              <w:rPr>
                <w:rFonts w:ascii="Arial" w:hAnsi="Arial" w:cs="Arial"/>
                <w:sz w:val="21"/>
              </w:rPr>
            </w:pPr>
            <w:r w:rsidRPr="00A255E9">
              <w:rPr>
                <w:rFonts w:ascii="Arial" w:hAnsi="Arial" w:cs="Arial"/>
                <w:sz w:val="21"/>
              </w:rPr>
              <w:t>Via switch</w:t>
            </w:r>
          </w:p>
        </w:tc>
      </w:tr>
      <w:tr w:rsidR="00A255E9" w14:paraId="3A568475" w14:textId="77777777" w:rsidTr="00DB5847">
        <w:tblPrEx>
          <w:tblLook w:val="0000" w:firstRow="0" w:lastRow="0" w:firstColumn="0" w:lastColumn="0" w:noHBand="0" w:noVBand="0"/>
        </w:tblPrEx>
        <w:trPr>
          <w:trHeight w:val="259"/>
        </w:trPr>
        <w:tc>
          <w:tcPr>
            <w:tcW w:w="2943" w:type="dxa"/>
          </w:tcPr>
          <w:p w14:paraId="07DB30A1" w14:textId="77777777" w:rsidR="00A255E9" w:rsidRPr="00A255E9" w:rsidRDefault="00A255E9" w:rsidP="00DB5847">
            <w:pPr>
              <w:rPr>
                <w:rFonts w:ascii="Arial" w:hAnsi="Arial" w:cs="Arial"/>
                <w:sz w:val="21"/>
              </w:rPr>
            </w:pPr>
            <w:r w:rsidRPr="00A255E9">
              <w:rPr>
                <w:rFonts w:ascii="Arial" w:hAnsi="Arial" w:cs="Arial"/>
                <w:sz w:val="21"/>
              </w:rPr>
              <w:t>Bleep</w:t>
            </w:r>
          </w:p>
        </w:tc>
        <w:tc>
          <w:tcPr>
            <w:tcW w:w="7513" w:type="dxa"/>
            <w:gridSpan w:val="2"/>
          </w:tcPr>
          <w:p w14:paraId="7EE53606" w14:textId="77777777" w:rsidR="00A255E9" w:rsidRPr="00A255E9" w:rsidRDefault="00A255E9" w:rsidP="00DB5847">
            <w:pPr>
              <w:rPr>
                <w:rFonts w:ascii="Arial" w:hAnsi="Arial" w:cs="Arial"/>
                <w:sz w:val="21"/>
              </w:rPr>
            </w:pPr>
            <w:r w:rsidRPr="00A255E9">
              <w:rPr>
                <w:rFonts w:ascii="Arial" w:hAnsi="Arial" w:cs="Arial"/>
                <w:sz w:val="21"/>
              </w:rPr>
              <w:t>Via switch</w:t>
            </w:r>
          </w:p>
        </w:tc>
      </w:tr>
      <w:tr w:rsidR="00A255E9" w14:paraId="495CB1B7" w14:textId="77777777" w:rsidTr="00DB5847">
        <w:tblPrEx>
          <w:tblLook w:val="0000" w:firstRow="0" w:lastRow="0" w:firstColumn="0" w:lastColumn="0" w:noHBand="0" w:noVBand="0"/>
        </w:tblPrEx>
        <w:trPr>
          <w:trHeight w:val="259"/>
        </w:trPr>
        <w:tc>
          <w:tcPr>
            <w:tcW w:w="2943" w:type="dxa"/>
          </w:tcPr>
          <w:p w14:paraId="24245525" w14:textId="77777777" w:rsidR="00A255E9" w:rsidRPr="00A255E9" w:rsidRDefault="00A255E9" w:rsidP="00DB5847">
            <w:pPr>
              <w:rPr>
                <w:rFonts w:ascii="Arial" w:hAnsi="Arial" w:cs="Arial"/>
                <w:sz w:val="21"/>
              </w:rPr>
            </w:pPr>
            <w:r w:rsidRPr="00A255E9">
              <w:rPr>
                <w:rFonts w:ascii="Arial" w:hAnsi="Arial" w:cs="Arial"/>
                <w:sz w:val="21"/>
              </w:rPr>
              <w:t>Has the audit been discussed and agreed by the Clinical Lead (Y/N)</w:t>
            </w:r>
          </w:p>
        </w:tc>
        <w:tc>
          <w:tcPr>
            <w:tcW w:w="7513" w:type="dxa"/>
            <w:gridSpan w:val="2"/>
          </w:tcPr>
          <w:p w14:paraId="20E341B6" w14:textId="77777777" w:rsidR="00A255E9" w:rsidRPr="00A255E9" w:rsidRDefault="00A255E9" w:rsidP="00DB5847">
            <w:pPr>
              <w:rPr>
                <w:rFonts w:ascii="Arial" w:hAnsi="Arial" w:cs="Arial"/>
                <w:sz w:val="21"/>
              </w:rPr>
            </w:pPr>
            <w:r w:rsidRPr="00A255E9">
              <w:rPr>
                <w:rFonts w:ascii="Arial" w:hAnsi="Arial" w:cs="Arial"/>
                <w:sz w:val="21"/>
              </w:rPr>
              <w:t>Yes</w:t>
            </w:r>
          </w:p>
        </w:tc>
      </w:tr>
      <w:tr w:rsidR="00A255E9" w14:paraId="03D455F9" w14:textId="77777777" w:rsidTr="00DB5847">
        <w:tblPrEx>
          <w:tblLook w:val="0000" w:firstRow="0" w:lastRow="0" w:firstColumn="0" w:lastColumn="0" w:noHBand="0" w:noVBand="0"/>
        </w:tblPrEx>
        <w:trPr>
          <w:trHeight w:val="259"/>
        </w:trPr>
        <w:tc>
          <w:tcPr>
            <w:tcW w:w="2943" w:type="dxa"/>
            <w:shd w:val="clear" w:color="auto" w:fill="D9E2F3" w:themeFill="accent1" w:themeFillTint="33"/>
          </w:tcPr>
          <w:p w14:paraId="041AA814" w14:textId="77777777" w:rsidR="00A255E9" w:rsidRPr="00A255E9" w:rsidRDefault="00A255E9" w:rsidP="00DB5847">
            <w:pPr>
              <w:rPr>
                <w:rFonts w:ascii="Arial" w:hAnsi="Arial" w:cs="Arial"/>
                <w:b/>
                <w:sz w:val="21"/>
              </w:rPr>
            </w:pPr>
            <w:r w:rsidRPr="00A255E9">
              <w:rPr>
                <w:rFonts w:ascii="Arial" w:hAnsi="Arial" w:cs="Arial"/>
                <w:b/>
                <w:sz w:val="21"/>
              </w:rPr>
              <w:t>SECTION 3</w:t>
            </w:r>
          </w:p>
        </w:tc>
        <w:tc>
          <w:tcPr>
            <w:tcW w:w="7513" w:type="dxa"/>
            <w:gridSpan w:val="2"/>
            <w:shd w:val="clear" w:color="auto" w:fill="D9E2F3" w:themeFill="accent1" w:themeFillTint="33"/>
          </w:tcPr>
          <w:p w14:paraId="0DAEBEA4" w14:textId="77777777" w:rsidR="00A255E9" w:rsidRPr="00A255E9" w:rsidRDefault="00A255E9" w:rsidP="00DB5847">
            <w:pPr>
              <w:rPr>
                <w:rFonts w:ascii="Arial" w:hAnsi="Arial" w:cs="Arial"/>
                <w:b/>
                <w:sz w:val="21"/>
              </w:rPr>
            </w:pPr>
            <w:r w:rsidRPr="00A255E9">
              <w:rPr>
                <w:rFonts w:ascii="Arial" w:hAnsi="Arial" w:cs="Arial"/>
                <w:b/>
                <w:sz w:val="21"/>
              </w:rPr>
              <w:t>DESCRIPTION OF AUDIT</w:t>
            </w:r>
          </w:p>
        </w:tc>
      </w:tr>
      <w:tr w:rsidR="00A255E9" w14:paraId="7D0C4FD5" w14:textId="77777777" w:rsidTr="00DB5847">
        <w:tblPrEx>
          <w:tblLook w:val="0000" w:firstRow="0" w:lastRow="0" w:firstColumn="0" w:lastColumn="0" w:noHBand="0" w:noVBand="0"/>
        </w:tblPrEx>
        <w:trPr>
          <w:trHeight w:val="1833"/>
        </w:trPr>
        <w:tc>
          <w:tcPr>
            <w:tcW w:w="10456" w:type="dxa"/>
            <w:gridSpan w:val="3"/>
          </w:tcPr>
          <w:p w14:paraId="03F2F45F" w14:textId="77777777" w:rsidR="00A255E9" w:rsidRPr="00A255E9" w:rsidRDefault="00A255E9" w:rsidP="00DB5847">
            <w:pPr>
              <w:rPr>
                <w:rFonts w:ascii="Arial" w:hAnsi="Arial" w:cs="Arial"/>
                <w:sz w:val="21"/>
              </w:rPr>
            </w:pPr>
            <w:r w:rsidRPr="00A255E9">
              <w:rPr>
                <w:rFonts w:ascii="Arial" w:hAnsi="Arial" w:cs="Arial"/>
                <w:b/>
                <w:sz w:val="21"/>
              </w:rPr>
              <w:t>List the key improvements you want to achieve from the audit findings</w:t>
            </w:r>
          </w:p>
          <w:p w14:paraId="1A959BDC" w14:textId="77777777" w:rsidR="00A255E9" w:rsidRPr="00A255E9" w:rsidRDefault="00A255E9" w:rsidP="00DB5847">
            <w:pPr>
              <w:rPr>
                <w:rFonts w:ascii="Arial" w:hAnsi="Arial" w:cs="Arial"/>
                <w:b/>
                <w:sz w:val="21"/>
              </w:rPr>
            </w:pPr>
            <w:r w:rsidRPr="00A255E9">
              <w:rPr>
                <w:rFonts w:ascii="Arial" w:hAnsi="Arial" w:cs="Arial"/>
                <w:b/>
                <w:sz w:val="21"/>
              </w:rPr>
              <w:t xml:space="preserve">1. </w:t>
            </w:r>
            <w:r w:rsidRPr="00A255E9">
              <w:rPr>
                <w:rFonts w:ascii="Arial" w:hAnsi="Arial" w:cs="Arial"/>
                <w:sz w:val="21"/>
              </w:rPr>
              <w:t>Assessment of the new Rapid Surgical Assessment Unit, created to streamline surgical assessment and management during the Covid-19 pandemic</w:t>
            </w:r>
          </w:p>
          <w:p w14:paraId="7888F500" w14:textId="77777777" w:rsidR="00A255E9" w:rsidRPr="00A255E9" w:rsidRDefault="00A255E9" w:rsidP="00DB5847">
            <w:pPr>
              <w:rPr>
                <w:rFonts w:ascii="Arial" w:hAnsi="Arial" w:cs="Arial"/>
                <w:b/>
                <w:sz w:val="21"/>
              </w:rPr>
            </w:pPr>
            <w:r w:rsidRPr="00A255E9">
              <w:rPr>
                <w:rFonts w:ascii="Arial" w:hAnsi="Arial" w:cs="Arial"/>
                <w:b/>
                <w:sz w:val="21"/>
              </w:rPr>
              <w:t xml:space="preserve">2. </w:t>
            </w:r>
            <w:r w:rsidRPr="00A255E9">
              <w:rPr>
                <w:rFonts w:ascii="Arial" w:hAnsi="Arial" w:cs="Arial"/>
                <w:sz w:val="21"/>
              </w:rPr>
              <w:t>Review of the patient pathway / flow, to identify improvements that can be made for the ongoing development of this pathway when coming out of the pandemic</w:t>
            </w:r>
          </w:p>
          <w:p w14:paraId="392BF60A" w14:textId="77777777" w:rsidR="00A255E9" w:rsidRPr="00A255E9" w:rsidRDefault="00A255E9" w:rsidP="00DB5847">
            <w:pPr>
              <w:rPr>
                <w:rFonts w:ascii="Arial" w:hAnsi="Arial" w:cs="Arial"/>
                <w:sz w:val="21"/>
              </w:rPr>
            </w:pPr>
            <w:r w:rsidRPr="00A255E9">
              <w:rPr>
                <w:rFonts w:ascii="Arial" w:hAnsi="Arial" w:cs="Arial"/>
                <w:b/>
                <w:sz w:val="21"/>
              </w:rPr>
              <w:t xml:space="preserve">How have you tried to involve patients (service users) in this audit? </w:t>
            </w:r>
          </w:p>
          <w:p w14:paraId="668AACFB" w14:textId="77777777" w:rsidR="00A255E9" w:rsidRPr="00A255E9" w:rsidRDefault="00A255E9" w:rsidP="00DB5847">
            <w:pPr>
              <w:rPr>
                <w:rFonts w:ascii="Arial" w:hAnsi="Arial" w:cs="Arial"/>
                <w:sz w:val="21"/>
              </w:rPr>
            </w:pPr>
            <w:r w:rsidRPr="00A255E9">
              <w:rPr>
                <w:rFonts w:ascii="Arial" w:hAnsi="Arial" w:cs="Arial"/>
                <w:sz w:val="21"/>
              </w:rPr>
              <w:t>Post-RASU attendance patient satisfaction questionnaire</w:t>
            </w:r>
          </w:p>
          <w:p w14:paraId="711B00BB" w14:textId="77777777" w:rsidR="00A255E9" w:rsidRPr="00A255E9" w:rsidRDefault="00A255E9" w:rsidP="00DB5847">
            <w:pPr>
              <w:rPr>
                <w:rFonts w:ascii="Arial" w:hAnsi="Arial" w:cs="Arial"/>
                <w:sz w:val="21"/>
              </w:rPr>
            </w:pPr>
            <w:r w:rsidRPr="00A255E9">
              <w:rPr>
                <w:rFonts w:ascii="Arial" w:hAnsi="Arial" w:cs="Arial"/>
                <w:b/>
                <w:sz w:val="21"/>
              </w:rPr>
              <w:t>What are the guidelines or standards that you are auditing against?</w:t>
            </w:r>
            <w:r w:rsidRPr="00A255E9">
              <w:rPr>
                <w:rFonts w:ascii="Arial" w:hAnsi="Arial" w:cs="Arial"/>
                <w:sz w:val="21"/>
              </w:rPr>
              <w:t xml:space="preserve"> </w:t>
            </w:r>
            <w:r w:rsidRPr="00A255E9">
              <w:rPr>
                <w:rFonts w:ascii="Arial" w:hAnsi="Arial" w:cs="Arial"/>
                <w:i/>
                <w:sz w:val="21"/>
                <w:szCs w:val="20"/>
              </w:rPr>
              <w:t>(Please enter the hyperlink to the guideline/standard or attach below a copy of the guideline/standard)</w:t>
            </w:r>
          </w:p>
          <w:p w14:paraId="33F80730" w14:textId="77777777" w:rsidR="00A255E9" w:rsidRPr="00A255E9" w:rsidRDefault="00A255E9" w:rsidP="00DB5847">
            <w:pPr>
              <w:rPr>
                <w:rFonts w:ascii="Arial" w:hAnsi="Arial" w:cs="Arial"/>
                <w:sz w:val="21"/>
              </w:rPr>
            </w:pPr>
            <w:r w:rsidRPr="00A255E9">
              <w:rPr>
                <w:rFonts w:ascii="Arial" w:hAnsi="Arial" w:cs="Arial"/>
                <w:sz w:val="21"/>
              </w:rPr>
              <w:t>See attached protocols / guidelines</w:t>
            </w:r>
          </w:p>
          <w:p w14:paraId="4D387CA7" w14:textId="77777777" w:rsidR="00A255E9" w:rsidRPr="00A255E9" w:rsidRDefault="00A255E9" w:rsidP="00DB5847">
            <w:pPr>
              <w:rPr>
                <w:rFonts w:ascii="Arial" w:hAnsi="Arial" w:cs="Arial"/>
                <w:i/>
                <w:sz w:val="21"/>
                <w:szCs w:val="20"/>
              </w:rPr>
            </w:pPr>
            <w:r w:rsidRPr="00A255E9">
              <w:rPr>
                <w:rFonts w:ascii="Arial" w:hAnsi="Arial" w:cs="Arial"/>
                <w:b/>
                <w:sz w:val="21"/>
              </w:rPr>
              <w:t>Please indicate whether the audit is linked to any of the following</w:t>
            </w:r>
            <w:r w:rsidRPr="00A255E9">
              <w:rPr>
                <w:rFonts w:ascii="Arial" w:hAnsi="Arial" w:cs="Arial"/>
                <w:sz w:val="21"/>
              </w:rPr>
              <w:t xml:space="preserve"> </w:t>
            </w:r>
            <w:r w:rsidRPr="00A255E9">
              <w:rPr>
                <w:rFonts w:ascii="Arial" w:hAnsi="Arial" w:cs="Arial"/>
                <w:i/>
                <w:sz w:val="21"/>
                <w:szCs w:val="20"/>
              </w:rPr>
              <w:t xml:space="preserve">(Please double click on the check box and choose ‘checked’) </w:t>
            </w:r>
          </w:p>
          <w:p w14:paraId="0B12DFB3" w14:textId="77777777" w:rsidR="00A255E9" w:rsidRPr="00A255E9" w:rsidRDefault="00A255E9" w:rsidP="00DB5847">
            <w:pPr>
              <w:ind w:left="-900" w:right="-720"/>
              <w:rPr>
                <w:rFonts w:ascii="Arial" w:eastAsia="Times New Roman" w:hAnsi="Arial" w:cs="Arial"/>
                <w:sz w:val="21"/>
                <w:lang w:eastAsia="en-GB"/>
              </w:rPr>
            </w:pPr>
            <w:r w:rsidRPr="00A255E9">
              <w:rPr>
                <w:rFonts w:ascii="Arial" w:eastAsia="Times New Roman" w:hAnsi="Arial" w:cs="Arial"/>
                <w:sz w:val="21"/>
                <w:szCs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szCs w:val="21"/>
                <w:lang w:eastAsia="en-GB"/>
              </w:rPr>
              <w:instrText xml:space="preserve"> FORMCHECKBOX </w:instrText>
            </w:r>
            <w:r w:rsidRPr="00A255E9">
              <w:rPr>
                <w:rFonts w:ascii="Arial" w:eastAsia="Times New Roman" w:hAnsi="Arial" w:cs="Arial"/>
                <w:sz w:val="21"/>
                <w:szCs w:val="21"/>
                <w:lang w:eastAsia="en-GB"/>
              </w:rPr>
            </w:r>
            <w:r w:rsidRPr="00A255E9">
              <w:rPr>
                <w:rFonts w:ascii="Arial" w:eastAsia="Times New Roman" w:hAnsi="Arial" w:cs="Arial"/>
                <w:sz w:val="21"/>
                <w:szCs w:val="21"/>
                <w:lang w:eastAsia="en-GB"/>
              </w:rPr>
              <w:fldChar w:fldCharType="separate"/>
            </w:r>
            <w:r w:rsidRPr="00A255E9">
              <w:rPr>
                <w:rFonts w:ascii="Arial" w:eastAsia="Times New Roman" w:hAnsi="Arial" w:cs="Arial"/>
                <w:sz w:val="21"/>
                <w:szCs w:val="21"/>
                <w:lang w:eastAsia="en-GB"/>
              </w:rPr>
              <w:fldChar w:fldCharType="end"/>
            </w:r>
            <w:r w:rsidRPr="00A255E9">
              <w:rPr>
                <w:rFonts w:ascii="Arial" w:eastAsia="Times New Roman" w:hAnsi="Arial" w:cs="Arial"/>
                <w:sz w:val="21"/>
                <w:szCs w:val="21"/>
                <w:lang w:eastAsia="en-GB"/>
              </w:rPr>
              <w:tab/>
              <w:t>X</w:t>
            </w:r>
            <w:r w:rsidRPr="00A255E9">
              <w:rPr>
                <w:rFonts w:ascii="Arial" w:eastAsia="Times New Roman" w:hAnsi="Arial" w:cs="Arial"/>
                <w:sz w:val="21"/>
                <w:lang w:eastAsia="en-GB"/>
              </w:rPr>
              <w:t xml:space="preserve"> Trust Objectives </w:t>
            </w:r>
          </w:p>
          <w:p w14:paraId="6E1C7F03" w14:textId="77777777" w:rsidR="00A255E9" w:rsidRPr="00A255E9" w:rsidRDefault="00A255E9" w:rsidP="00DB5847">
            <w:pPr>
              <w:tabs>
                <w:tab w:val="left" w:pos="3195"/>
              </w:tabs>
              <w:rPr>
                <w:rFonts w:ascii="Arial" w:eastAsia="Times New Roman" w:hAnsi="Arial"/>
                <w:sz w:val="21"/>
                <w:lang w:eastAsia="en-GB"/>
              </w:rPr>
            </w:pPr>
            <w:r w:rsidRPr="00A255E9">
              <w:rPr>
                <w:rFonts w:ascii="Arial" w:eastAsia="Times New Roman" w:hAnsi="Arial" w:cs="Arial"/>
                <w:sz w:val="21"/>
                <w:lang w:eastAsia="en-GB"/>
              </w:rPr>
              <w:fldChar w:fldCharType="begin">
                <w:ffData>
                  <w:name w:val=""/>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Care Quality Commission</w:t>
            </w:r>
          </w:p>
          <w:p w14:paraId="56417DA4" w14:textId="77777777" w:rsidR="00A255E9" w:rsidRPr="00A255E9" w:rsidRDefault="00A255E9" w:rsidP="00DB5847">
            <w:pPr>
              <w:tabs>
                <w:tab w:val="left" w:pos="3195"/>
              </w:tabs>
              <w:rPr>
                <w:rFonts w:ascii="Arial" w:eastAsia="Times New Roman" w:hAnsi="Arial"/>
                <w:sz w:val="21"/>
                <w:lang w:eastAsia="en-GB"/>
              </w:rPr>
            </w:pPr>
            <w:r w:rsidRPr="00A255E9">
              <w:rPr>
                <w:rFonts w:ascii="Arial" w:eastAsia="Times New Roman" w:hAnsi="Arial" w:cs="Arial"/>
                <w:sz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National Audit programme/National guidelines/Royal Colleges</w:t>
            </w:r>
          </w:p>
          <w:p w14:paraId="297DD79E"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fldChar w:fldCharType="begin">
                <w:ffData>
                  <w:name w:val=""/>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National Confidential Enquiry – e.g. NCEPOD</w:t>
            </w:r>
          </w:p>
          <w:p w14:paraId="5BC59679"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NICE - National Institute for Health and Care Excellence  </w:t>
            </w:r>
          </w:p>
          <w:p w14:paraId="462A8423"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t>X Local policy or guidelines</w:t>
            </w:r>
          </w:p>
          <w:p w14:paraId="681C06EF"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t>X Local Care Pathway</w:t>
            </w:r>
          </w:p>
          <w:p w14:paraId="1642DEF6"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Trends identified via information from incidents, complaints and Litigation data</w:t>
            </w:r>
          </w:p>
          <w:p w14:paraId="1E703892"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Re-audit</w:t>
            </w:r>
          </w:p>
          <w:p w14:paraId="5236EB2A"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fldChar w:fldCharType="begin">
                <w:ffData>
                  <w:name w:val="Check1"/>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NPSA </w:t>
            </w:r>
          </w:p>
          <w:p w14:paraId="1FE897F5"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sz w:val="21"/>
                <w:lang w:eastAsia="en-GB"/>
              </w:rPr>
              <w:lastRenderedPageBreak/>
              <w:fldChar w:fldCharType="begin">
                <w:ffData>
                  <w:name w:val=""/>
                  <w:enabled/>
                  <w:calcOnExit w:val="0"/>
                  <w:checkBox>
                    <w:sizeAuto/>
                    <w:default w:val="0"/>
                    <w:checked w:val="0"/>
                  </w:checkBox>
                </w:ffData>
              </w:fldChar>
            </w:r>
            <w:r w:rsidRPr="00A255E9">
              <w:rPr>
                <w:rFonts w:ascii="Arial" w:eastAsia="Times New Roman" w:hAnsi="Arial" w:cs="Arial"/>
                <w:sz w:val="21"/>
                <w:lang w:eastAsia="en-GB"/>
              </w:rPr>
              <w:instrText xml:space="preserve"> FORMCHECKBOX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sz w:val="21"/>
                <w:lang w:eastAsia="en-GB"/>
              </w:rPr>
              <w:fldChar w:fldCharType="end"/>
            </w:r>
            <w:r w:rsidRPr="00A255E9">
              <w:rPr>
                <w:rFonts w:ascii="Arial" w:eastAsia="Times New Roman" w:hAnsi="Arial" w:cs="Arial"/>
                <w:sz w:val="21"/>
                <w:lang w:eastAsia="en-GB"/>
              </w:rPr>
              <w:t xml:space="preserve">  Other (please specify)  </w:t>
            </w:r>
            <w:r w:rsidRPr="00A255E9">
              <w:rPr>
                <w:rFonts w:ascii="Arial" w:eastAsia="Times New Roman" w:hAnsi="Arial" w:cs="Arial"/>
                <w:sz w:val="21"/>
                <w:lang w:eastAsia="en-GB"/>
              </w:rPr>
              <w:fldChar w:fldCharType="begin">
                <w:ffData>
                  <w:name w:val="Text67"/>
                  <w:enabled/>
                  <w:calcOnExit w:val="0"/>
                  <w:textInput/>
                </w:ffData>
              </w:fldChar>
            </w:r>
            <w:bookmarkStart w:id="0" w:name="Text67"/>
            <w:r w:rsidRPr="00A255E9">
              <w:rPr>
                <w:rFonts w:ascii="Arial" w:eastAsia="Times New Roman" w:hAnsi="Arial" w:cs="Arial"/>
                <w:sz w:val="21"/>
                <w:lang w:eastAsia="en-GB"/>
              </w:rPr>
              <w:instrText xml:space="preserve"> FORMTEXT </w:instrText>
            </w:r>
            <w:r w:rsidRPr="00A255E9">
              <w:rPr>
                <w:rFonts w:ascii="Arial" w:eastAsia="Times New Roman" w:hAnsi="Arial" w:cs="Arial"/>
                <w:sz w:val="21"/>
                <w:lang w:eastAsia="en-GB"/>
              </w:rPr>
            </w:r>
            <w:r w:rsidRPr="00A255E9">
              <w:rPr>
                <w:rFonts w:ascii="Arial" w:eastAsia="Times New Roman" w:hAnsi="Arial" w:cs="Arial"/>
                <w:sz w:val="21"/>
                <w:lang w:eastAsia="en-GB"/>
              </w:rPr>
              <w:fldChar w:fldCharType="separate"/>
            </w:r>
            <w:r w:rsidRPr="00A255E9">
              <w:rPr>
                <w:rFonts w:ascii="Arial" w:eastAsia="Times New Roman" w:hAnsi="Arial" w:cs="Arial"/>
                <w:noProof/>
                <w:sz w:val="21"/>
                <w:lang w:eastAsia="en-GB"/>
              </w:rPr>
              <w:t> </w:t>
            </w:r>
            <w:r w:rsidRPr="00A255E9">
              <w:rPr>
                <w:rFonts w:ascii="Arial" w:eastAsia="Times New Roman" w:hAnsi="Arial" w:cs="Arial"/>
                <w:noProof/>
                <w:sz w:val="21"/>
                <w:lang w:eastAsia="en-GB"/>
              </w:rPr>
              <w:t> </w:t>
            </w:r>
            <w:r w:rsidRPr="00A255E9">
              <w:rPr>
                <w:rFonts w:ascii="Arial" w:eastAsia="Times New Roman" w:hAnsi="Arial" w:cs="Arial"/>
                <w:noProof/>
                <w:sz w:val="21"/>
                <w:lang w:eastAsia="en-GB"/>
              </w:rPr>
              <w:t> </w:t>
            </w:r>
            <w:r w:rsidRPr="00A255E9">
              <w:rPr>
                <w:rFonts w:ascii="Arial" w:eastAsia="Times New Roman" w:hAnsi="Arial" w:cs="Arial"/>
                <w:noProof/>
                <w:sz w:val="21"/>
                <w:lang w:eastAsia="en-GB"/>
              </w:rPr>
              <w:t> </w:t>
            </w:r>
            <w:r w:rsidRPr="00A255E9">
              <w:rPr>
                <w:rFonts w:ascii="Arial" w:eastAsia="Times New Roman" w:hAnsi="Arial" w:cs="Arial"/>
                <w:noProof/>
                <w:sz w:val="21"/>
                <w:lang w:eastAsia="en-GB"/>
              </w:rPr>
              <w:t> </w:t>
            </w:r>
            <w:r w:rsidRPr="00A255E9">
              <w:rPr>
                <w:rFonts w:ascii="Arial" w:eastAsia="Times New Roman" w:hAnsi="Arial" w:cs="Arial"/>
                <w:sz w:val="21"/>
                <w:lang w:eastAsia="en-GB"/>
              </w:rPr>
              <w:fldChar w:fldCharType="end"/>
            </w:r>
            <w:bookmarkEnd w:id="0"/>
          </w:p>
          <w:p w14:paraId="391A427C" w14:textId="77777777" w:rsidR="00A255E9" w:rsidRPr="00A255E9" w:rsidRDefault="00A255E9" w:rsidP="00DB5847">
            <w:pPr>
              <w:rPr>
                <w:rFonts w:ascii="Arial" w:hAnsi="Arial" w:cs="Arial"/>
                <w:sz w:val="21"/>
              </w:rPr>
            </w:pPr>
          </w:p>
          <w:p w14:paraId="3F755687" w14:textId="77777777" w:rsidR="00A255E9" w:rsidRPr="00A255E9" w:rsidRDefault="00A255E9" w:rsidP="00DB5847">
            <w:pPr>
              <w:rPr>
                <w:rFonts w:ascii="Arial" w:hAnsi="Arial" w:cs="Arial"/>
                <w:b/>
                <w:sz w:val="21"/>
                <w:u w:val="single"/>
              </w:rPr>
            </w:pPr>
            <w:r w:rsidRPr="00A255E9">
              <w:rPr>
                <w:rFonts w:ascii="Arial" w:hAnsi="Arial" w:cs="Arial"/>
                <w:b/>
                <w:sz w:val="21"/>
              </w:rPr>
              <w:t>Is this audit based on an area of Trust:</w:t>
            </w:r>
          </w:p>
          <w:p w14:paraId="13855DD3" w14:textId="77777777" w:rsidR="00A255E9" w:rsidRPr="00A255E9" w:rsidRDefault="00A255E9" w:rsidP="00DB5847">
            <w:pPr>
              <w:rPr>
                <w:rFonts w:ascii="Arial" w:hAnsi="Arial" w:cs="Arial"/>
                <w:sz w:val="21"/>
              </w:rPr>
            </w:pPr>
            <w:r w:rsidRPr="00A255E9">
              <w:rPr>
                <w:rFonts w:ascii="Arial" w:hAnsi="Arial" w:cs="Arial"/>
                <w:sz w:val="21"/>
              </w:rPr>
              <w:t xml:space="preserve">  X   High Risk            </w:t>
            </w:r>
            <w:r w:rsidRPr="00A255E9">
              <w:rPr>
                <w:rFonts w:ascii="Arial" w:hAnsi="Arial" w:cs="Arial"/>
                <w:sz w:val="21"/>
              </w:rPr>
              <w:fldChar w:fldCharType="begin">
                <w:ffData>
                  <w:name w:val="Check15"/>
                  <w:enabled/>
                  <w:calcOnExit w:val="0"/>
                  <w:checkBox>
                    <w:sizeAuto/>
                    <w:default w:val="0"/>
                  </w:checkBox>
                </w:ffData>
              </w:fldChar>
            </w:r>
            <w:bookmarkStart w:id="1" w:name="Check15"/>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bookmarkEnd w:id="1"/>
            <w:r w:rsidRPr="00A255E9">
              <w:rPr>
                <w:rFonts w:ascii="Arial" w:hAnsi="Arial" w:cs="Arial"/>
                <w:sz w:val="21"/>
              </w:rPr>
              <w:t xml:space="preserve">  High Cost          X  High Volume            X  High Profile</w:t>
            </w:r>
          </w:p>
          <w:p w14:paraId="7E6D26E3" w14:textId="77777777" w:rsidR="00A255E9" w:rsidRPr="00A255E9" w:rsidRDefault="00A255E9" w:rsidP="00DB5847">
            <w:pPr>
              <w:rPr>
                <w:rFonts w:ascii="Arial" w:hAnsi="Arial" w:cs="Arial"/>
                <w:sz w:val="21"/>
              </w:rPr>
            </w:pPr>
          </w:p>
          <w:p w14:paraId="3C79DE5B" w14:textId="77777777" w:rsidR="00A255E9" w:rsidRPr="00A255E9" w:rsidRDefault="00A255E9" w:rsidP="00DB5847">
            <w:pPr>
              <w:rPr>
                <w:rFonts w:ascii="Arial" w:hAnsi="Arial" w:cs="Arial"/>
                <w:b/>
                <w:sz w:val="21"/>
              </w:rPr>
            </w:pPr>
            <w:r w:rsidRPr="00A255E9">
              <w:rPr>
                <w:rFonts w:ascii="Arial" w:hAnsi="Arial" w:cs="Arial"/>
                <w:b/>
                <w:sz w:val="21"/>
              </w:rPr>
              <w:t xml:space="preserve">What are the likely benefits to the Trust as a result of the audit, in terms of risk, quality improvement or cost reduction for example? </w:t>
            </w:r>
          </w:p>
          <w:p w14:paraId="2A5427B2" w14:textId="77777777" w:rsidR="00A255E9" w:rsidRPr="00A255E9" w:rsidRDefault="00A255E9" w:rsidP="00DB5847">
            <w:pPr>
              <w:rPr>
                <w:rFonts w:ascii="Arial" w:hAnsi="Arial" w:cs="Arial"/>
                <w:sz w:val="21"/>
              </w:rPr>
            </w:pPr>
          </w:p>
          <w:p w14:paraId="79839AF2" w14:textId="77777777" w:rsidR="00A255E9" w:rsidRPr="00A255E9" w:rsidRDefault="00A255E9" w:rsidP="00DB5847">
            <w:pPr>
              <w:rPr>
                <w:rFonts w:cs="Arial"/>
                <w:sz w:val="21"/>
              </w:rPr>
            </w:pPr>
            <w:r w:rsidRPr="00A255E9">
              <w:rPr>
                <w:rFonts w:cs="Arial"/>
                <w:sz w:val="21"/>
              </w:rPr>
              <w:t xml:space="preserve">  Avoidance of A&amp;E breeches, improved waiting time for surgical patient assessment, cost-effective use of imaging, reduction on outpatient clinic attendance and waiting times.</w:t>
            </w:r>
          </w:p>
          <w:p w14:paraId="48DC3A76" w14:textId="77777777" w:rsidR="00A255E9" w:rsidRPr="00A255E9" w:rsidRDefault="00A255E9" w:rsidP="00DB5847">
            <w:pPr>
              <w:rPr>
                <w:rFonts w:ascii="Arial" w:eastAsia="Times New Roman" w:hAnsi="Arial" w:cs="Arial"/>
                <w:b/>
                <w:sz w:val="21"/>
                <w:lang w:eastAsia="en-GB"/>
              </w:rPr>
            </w:pPr>
            <w:r w:rsidRPr="00A255E9">
              <w:rPr>
                <w:rFonts w:ascii="Arial" w:eastAsia="Times New Roman" w:hAnsi="Arial" w:cs="Arial"/>
                <w:b/>
                <w:sz w:val="21"/>
                <w:lang w:eastAsia="en-GB"/>
              </w:rPr>
              <w:t>Please indicate the approximate resources required by your Unit/Dept to complete this audit:</w:t>
            </w:r>
          </w:p>
          <w:p w14:paraId="43BBA725" w14:textId="77777777" w:rsidR="00A255E9" w:rsidRPr="00A255E9" w:rsidRDefault="00A255E9" w:rsidP="00DB5847">
            <w:pPr>
              <w:rPr>
                <w:rFonts w:ascii="Arial" w:eastAsia="Times New Roman" w:hAnsi="Arial" w:cs="Arial"/>
                <w:sz w:val="21"/>
                <w:lang w:eastAsia="en-GB"/>
              </w:rPr>
            </w:pPr>
            <w:r w:rsidRPr="00A255E9">
              <w:rPr>
                <w:rFonts w:ascii="Arial" w:eastAsia="Times New Roman" w:hAnsi="Arial" w:cs="Arial"/>
                <w:sz w:val="21"/>
                <w:lang w:eastAsia="en-GB"/>
              </w:rPr>
              <w:t>Nil</w:t>
            </w:r>
          </w:p>
          <w:p w14:paraId="11080DF6" w14:textId="77777777" w:rsidR="00A255E9" w:rsidRPr="00A255E9" w:rsidRDefault="00A255E9" w:rsidP="00DB5847">
            <w:pPr>
              <w:rPr>
                <w:rFonts w:ascii="Arial" w:hAnsi="Arial" w:cs="Arial"/>
                <w:sz w:val="21"/>
              </w:rPr>
            </w:pPr>
          </w:p>
        </w:tc>
      </w:tr>
      <w:tr w:rsidR="00A255E9" w14:paraId="66023CC8" w14:textId="77777777" w:rsidTr="00DB5847">
        <w:tblPrEx>
          <w:tblLook w:val="0000" w:firstRow="0" w:lastRow="0" w:firstColumn="0" w:lastColumn="0" w:noHBand="0" w:noVBand="0"/>
        </w:tblPrEx>
        <w:trPr>
          <w:trHeight w:val="345"/>
        </w:trPr>
        <w:tc>
          <w:tcPr>
            <w:tcW w:w="3510" w:type="dxa"/>
            <w:gridSpan w:val="2"/>
            <w:shd w:val="clear" w:color="auto" w:fill="D9E2F3" w:themeFill="accent1" w:themeFillTint="33"/>
          </w:tcPr>
          <w:p w14:paraId="5C5FAACB" w14:textId="77777777" w:rsidR="00A255E9" w:rsidRPr="00A255E9" w:rsidRDefault="00A255E9" w:rsidP="00DB5847">
            <w:pPr>
              <w:rPr>
                <w:rFonts w:ascii="Arial" w:hAnsi="Arial" w:cs="Arial"/>
                <w:b/>
                <w:sz w:val="21"/>
              </w:rPr>
            </w:pPr>
          </w:p>
        </w:tc>
        <w:tc>
          <w:tcPr>
            <w:tcW w:w="6946" w:type="dxa"/>
            <w:shd w:val="clear" w:color="auto" w:fill="D9E2F3" w:themeFill="accent1" w:themeFillTint="33"/>
          </w:tcPr>
          <w:p w14:paraId="5D2816DE" w14:textId="77777777" w:rsidR="00A255E9" w:rsidRPr="00A255E9" w:rsidRDefault="00A255E9" w:rsidP="00DB5847">
            <w:pPr>
              <w:rPr>
                <w:rFonts w:ascii="Arial" w:hAnsi="Arial" w:cs="Arial"/>
                <w:b/>
                <w:sz w:val="21"/>
              </w:rPr>
            </w:pPr>
            <w:r w:rsidRPr="00A255E9">
              <w:rPr>
                <w:rFonts w:ascii="Arial" w:hAnsi="Arial" w:cs="Arial"/>
                <w:b/>
                <w:sz w:val="21"/>
              </w:rPr>
              <w:t>AUDIT DATA</w:t>
            </w:r>
          </w:p>
        </w:tc>
      </w:tr>
      <w:tr w:rsidR="00A255E9" w14:paraId="09DCC36C" w14:textId="77777777" w:rsidTr="00DB5847">
        <w:tblPrEx>
          <w:tblLook w:val="0000" w:firstRow="0" w:lastRow="0" w:firstColumn="0" w:lastColumn="0" w:noHBand="0" w:noVBand="0"/>
        </w:tblPrEx>
        <w:trPr>
          <w:trHeight w:val="3660"/>
        </w:trPr>
        <w:tc>
          <w:tcPr>
            <w:tcW w:w="10456" w:type="dxa"/>
            <w:gridSpan w:val="3"/>
          </w:tcPr>
          <w:p w14:paraId="7EE2A157" w14:textId="77777777" w:rsidR="00A255E9" w:rsidRPr="00A255E9" w:rsidRDefault="00A255E9" w:rsidP="00DB5847">
            <w:pPr>
              <w:rPr>
                <w:rFonts w:ascii="Arial" w:hAnsi="Arial" w:cs="Arial"/>
                <w:sz w:val="21"/>
                <w:szCs w:val="20"/>
              </w:rPr>
            </w:pPr>
            <w:r w:rsidRPr="00A255E9">
              <w:rPr>
                <w:rFonts w:ascii="Arial" w:hAnsi="Arial" w:cs="Arial"/>
                <w:b/>
                <w:sz w:val="21"/>
              </w:rPr>
              <w:t>What is the sample and time frame for this audit?</w:t>
            </w:r>
            <w:r w:rsidRPr="00A255E9">
              <w:rPr>
                <w:rFonts w:ascii="Arial" w:hAnsi="Arial" w:cs="Arial"/>
                <w:sz w:val="21"/>
              </w:rPr>
              <w:t xml:space="preserve"> </w:t>
            </w:r>
            <w:r w:rsidRPr="00A255E9">
              <w:rPr>
                <w:rFonts w:ascii="Arial" w:hAnsi="Arial" w:cs="Arial"/>
                <w:i/>
                <w:sz w:val="21"/>
                <w:szCs w:val="20"/>
              </w:rPr>
              <w:t>(eg. number of patient records)</w:t>
            </w:r>
          </w:p>
          <w:p w14:paraId="57547AE5" w14:textId="77777777" w:rsidR="00A255E9" w:rsidRPr="00A255E9" w:rsidRDefault="00A255E9" w:rsidP="00DB5847">
            <w:pPr>
              <w:rPr>
                <w:rFonts w:ascii="Arial" w:hAnsi="Arial" w:cs="Arial"/>
                <w:sz w:val="21"/>
              </w:rPr>
            </w:pPr>
          </w:p>
          <w:p w14:paraId="5EFB796F" w14:textId="77777777" w:rsidR="00A255E9" w:rsidRPr="00A255E9" w:rsidRDefault="00A255E9" w:rsidP="00DB5847">
            <w:pPr>
              <w:rPr>
                <w:rFonts w:ascii="Arial" w:hAnsi="Arial" w:cs="Arial"/>
                <w:sz w:val="21"/>
              </w:rPr>
            </w:pPr>
          </w:p>
          <w:p w14:paraId="706E73C8" w14:textId="77777777" w:rsidR="00A255E9" w:rsidRPr="00A255E9" w:rsidRDefault="00A255E9" w:rsidP="00DB5847">
            <w:pPr>
              <w:rPr>
                <w:rFonts w:ascii="Arial" w:hAnsi="Arial" w:cs="Arial"/>
                <w:sz w:val="21"/>
              </w:rPr>
            </w:pPr>
            <w:r w:rsidRPr="00A255E9">
              <w:rPr>
                <w:rFonts w:ascii="Arial" w:hAnsi="Arial" w:cs="Arial"/>
                <w:b/>
                <w:sz w:val="21"/>
              </w:rPr>
              <w:t>Indicate whether there are any exclusion to the sample, and if so, what are these to be?</w:t>
            </w:r>
          </w:p>
          <w:p w14:paraId="585CC567" w14:textId="77777777" w:rsidR="00A255E9" w:rsidRPr="00A255E9" w:rsidRDefault="00A255E9" w:rsidP="00DB5847">
            <w:pPr>
              <w:rPr>
                <w:rFonts w:ascii="Arial" w:hAnsi="Arial" w:cs="Arial"/>
                <w:sz w:val="21"/>
              </w:rPr>
            </w:pPr>
            <w:r w:rsidRPr="00A255E9">
              <w:rPr>
                <w:rFonts w:ascii="Arial" w:hAnsi="Arial" w:cs="Arial"/>
                <w:sz w:val="21"/>
              </w:rPr>
              <w:t>No</w:t>
            </w:r>
          </w:p>
          <w:p w14:paraId="7A0DE318" w14:textId="77777777" w:rsidR="00A255E9" w:rsidRPr="00A255E9" w:rsidRDefault="00A255E9" w:rsidP="00DB5847">
            <w:pPr>
              <w:rPr>
                <w:rFonts w:ascii="Arial" w:hAnsi="Arial" w:cs="Arial"/>
                <w:sz w:val="21"/>
              </w:rPr>
            </w:pPr>
          </w:p>
          <w:p w14:paraId="01CE1864" w14:textId="77777777" w:rsidR="00A255E9" w:rsidRPr="00A255E9" w:rsidRDefault="00A255E9" w:rsidP="00DB5847">
            <w:pPr>
              <w:tabs>
                <w:tab w:val="left" w:pos="3195"/>
              </w:tabs>
              <w:rPr>
                <w:rFonts w:ascii="Arial" w:eastAsia="Times New Roman" w:hAnsi="Arial"/>
                <w:i/>
                <w:sz w:val="21"/>
                <w:szCs w:val="20"/>
                <w:lang w:eastAsia="en-GB"/>
              </w:rPr>
            </w:pPr>
            <w:r w:rsidRPr="00A255E9">
              <w:rPr>
                <w:rFonts w:ascii="Arial" w:eastAsia="Times New Roman" w:hAnsi="Arial" w:cs="Arial"/>
                <w:b/>
                <w:sz w:val="21"/>
                <w:lang w:eastAsia="en-GB"/>
              </w:rPr>
              <w:t xml:space="preserve">Give an example of what specific data you would like to collect </w:t>
            </w:r>
            <w:r w:rsidRPr="00A255E9">
              <w:rPr>
                <w:rFonts w:ascii="Arial" w:eastAsia="Times New Roman" w:hAnsi="Arial" w:cs="Arial"/>
                <w:i/>
                <w:sz w:val="21"/>
                <w:szCs w:val="20"/>
                <w:lang w:eastAsia="en-GB"/>
              </w:rPr>
              <w:t>(if you have a draft data</w:t>
            </w:r>
          </w:p>
          <w:p w14:paraId="5A8A73CB" w14:textId="77777777" w:rsidR="00A255E9" w:rsidRPr="00A255E9" w:rsidRDefault="00A255E9" w:rsidP="00DB5847">
            <w:pPr>
              <w:tabs>
                <w:tab w:val="left" w:pos="3195"/>
              </w:tabs>
              <w:rPr>
                <w:rFonts w:ascii="Arial" w:eastAsia="Times New Roman" w:hAnsi="Arial" w:cs="Arial"/>
                <w:sz w:val="21"/>
                <w:lang w:eastAsia="en-GB"/>
              </w:rPr>
            </w:pPr>
            <w:r w:rsidRPr="00A255E9">
              <w:rPr>
                <w:rFonts w:ascii="Arial" w:eastAsia="Times New Roman" w:hAnsi="Arial" w:cs="Arial"/>
                <w:i/>
                <w:sz w:val="21"/>
                <w:szCs w:val="20"/>
                <w:lang w:eastAsia="en-GB"/>
              </w:rPr>
              <w:t>collection form please send it in with your application)</w:t>
            </w:r>
            <w:r w:rsidRPr="00A255E9">
              <w:rPr>
                <w:rFonts w:ascii="Arial" w:eastAsia="Times New Roman" w:hAnsi="Arial" w:cs="Arial"/>
                <w:i/>
                <w:sz w:val="21"/>
                <w:lang w:eastAsia="en-GB"/>
              </w:rPr>
              <w:t>:</w:t>
            </w:r>
          </w:p>
          <w:p w14:paraId="0C8906D2" w14:textId="77777777" w:rsidR="00A255E9" w:rsidRPr="00A255E9" w:rsidRDefault="00A255E9" w:rsidP="00DB5847">
            <w:pPr>
              <w:rPr>
                <w:rFonts w:ascii="Arial" w:hAnsi="Arial" w:cs="Arial"/>
                <w:sz w:val="21"/>
              </w:rPr>
            </w:pPr>
            <w:r w:rsidRPr="00A255E9">
              <w:rPr>
                <w:rFonts w:ascii="Arial" w:hAnsi="Arial" w:cs="Arial"/>
                <w:sz w:val="21"/>
              </w:rPr>
              <w:t xml:space="preserve">See attached </w:t>
            </w:r>
          </w:p>
          <w:p w14:paraId="7FD7691F" w14:textId="77777777" w:rsidR="00A255E9" w:rsidRPr="00A255E9" w:rsidRDefault="00A255E9" w:rsidP="00DB5847">
            <w:pPr>
              <w:rPr>
                <w:rFonts w:ascii="Arial" w:hAnsi="Arial" w:cs="Arial"/>
                <w:sz w:val="21"/>
              </w:rPr>
            </w:pPr>
            <w:r w:rsidRPr="00A255E9">
              <w:rPr>
                <w:rFonts w:ascii="Arial" w:hAnsi="Arial" w:cs="Arial"/>
                <w:b/>
                <w:sz w:val="21"/>
              </w:rPr>
              <w:t>Is the data collection:</w:t>
            </w:r>
          </w:p>
          <w:p w14:paraId="05E8CB5E" w14:textId="77777777" w:rsidR="00A255E9" w:rsidRPr="00A255E9" w:rsidRDefault="00A255E9" w:rsidP="00DB5847">
            <w:pPr>
              <w:rPr>
                <w:rFonts w:ascii="Arial" w:hAnsi="Arial" w:cs="Arial"/>
                <w:sz w:val="21"/>
              </w:rPr>
            </w:pPr>
            <w:bookmarkStart w:id="2" w:name="Check11"/>
            <w:r w:rsidRPr="00A255E9">
              <w:rPr>
                <w:rFonts w:ascii="Arial" w:hAnsi="Arial" w:cs="Arial"/>
                <w:sz w:val="21"/>
              </w:rPr>
              <w:t>X</w:t>
            </w:r>
            <w:bookmarkEnd w:id="2"/>
            <w:r w:rsidRPr="00A255E9">
              <w:rPr>
                <w:rFonts w:ascii="Arial" w:hAnsi="Arial" w:cs="Arial"/>
                <w:sz w:val="21"/>
              </w:rPr>
              <w:t xml:space="preserve">    Retrospective                 </w:t>
            </w:r>
            <w:r w:rsidRPr="00A255E9">
              <w:rPr>
                <w:rFonts w:ascii="Arial" w:hAnsi="Arial" w:cs="Arial"/>
                <w:sz w:val="21"/>
              </w:rPr>
              <w:fldChar w:fldCharType="begin">
                <w:ffData>
                  <w:name w:val="Check13"/>
                  <w:enabled/>
                  <w:calcOnExit w:val="0"/>
                  <w:checkBox>
                    <w:sizeAuto/>
                    <w:default w:val="0"/>
                  </w:checkBox>
                </w:ffData>
              </w:fldChar>
            </w:r>
            <w:bookmarkStart w:id="3" w:name="Check13"/>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bookmarkEnd w:id="3"/>
            <w:r w:rsidRPr="00A255E9">
              <w:rPr>
                <w:rFonts w:ascii="Arial" w:hAnsi="Arial" w:cs="Arial"/>
                <w:sz w:val="21"/>
              </w:rPr>
              <w:t xml:space="preserve">   Prospective             </w:t>
            </w:r>
            <w:r w:rsidRPr="00A255E9">
              <w:rPr>
                <w:rFonts w:ascii="Arial" w:hAnsi="Arial" w:cs="Arial"/>
                <w:sz w:val="21"/>
              </w:rPr>
              <w:fldChar w:fldCharType="begin">
                <w:ffData>
                  <w:name w:val="Check13"/>
                  <w:enabled/>
                  <w:calcOnExit w:val="0"/>
                  <w:checkBox>
                    <w:sizeAuto/>
                    <w:default w:val="0"/>
                  </w:checkBox>
                </w:ffData>
              </w:fldChar>
            </w:r>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r w:rsidRPr="00A255E9">
              <w:rPr>
                <w:rFonts w:ascii="Arial" w:hAnsi="Arial" w:cs="Arial"/>
                <w:sz w:val="21"/>
              </w:rPr>
              <w:t xml:space="preserve">   Other </w:t>
            </w:r>
            <w:r w:rsidRPr="00A255E9">
              <w:rPr>
                <w:rFonts w:ascii="Arial" w:hAnsi="Arial" w:cs="Arial"/>
                <w:sz w:val="21"/>
              </w:rPr>
              <w:fldChar w:fldCharType="begin">
                <w:ffData>
                  <w:name w:val="Text27"/>
                  <w:enabled/>
                  <w:calcOnExit w:val="0"/>
                  <w:textInput/>
                </w:ffData>
              </w:fldChar>
            </w:r>
            <w:bookmarkStart w:id="4" w:name="Text27"/>
            <w:r w:rsidRPr="00A255E9">
              <w:rPr>
                <w:rFonts w:ascii="Arial" w:hAnsi="Arial" w:cs="Arial"/>
                <w:sz w:val="21"/>
              </w:rPr>
              <w:instrText xml:space="preserve"> FORMTEXT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noProof/>
                <w:sz w:val="21"/>
              </w:rPr>
              <w:t> </w:t>
            </w:r>
            <w:r w:rsidRPr="00A255E9">
              <w:rPr>
                <w:rFonts w:ascii="Arial" w:hAnsi="Arial" w:cs="Arial"/>
                <w:noProof/>
                <w:sz w:val="21"/>
              </w:rPr>
              <w:t> </w:t>
            </w:r>
            <w:r w:rsidRPr="00A255E9">
              <w:rPr>
                <w:rFonts w:ascii="Arial" w:hAnsi="Arial" w:cs="Arial"/>
                <w:noProof/>
                <w:sz w:val="21"/>
              </w:rPr>
              <w:t> </w:t>
            </w:r>
            <w:r w:rsidRPr="00A255E9">
              <w:rPr>
                <w:rFonts w:ascii="Arial" w:hAnsi="Arial" w:cs="Arial"/>
                <w:noProof/>
                <w:sz w:val="21"/>
              </w:rPr>
              <w:t> </w:t>
            </w:r>
            <w:r w:rsidRPr="00A255E9">
              <w:rPr>
                <w:rFonts w:ascii="Arial" w:hAnsi="Arial" w:cs="Arial"/>
                <w:noProof/>
                <w:sz w:val="21"/>
              </w:rPr>
              <w:t> </w:t>
            </w:r>
            <w:r w:rsidRPr="00A255E9">
              <w:rPr>
                <w:rFonts w:ascii="Arial" w:hAnsi="Arial" w:cs="Arial"/>
                <w:sz w:val="21"/>
              </w:rPr>
              <w:fldChar w:fldCharType="end"/>
            </w:r>
            <w:bookmarkEnd w:id="4"/>
          </w:p>
          <w:p w14:paraId="4ECE876D" w14:textId="77777777" w:rsidR="00A255E9" w:rsidRPr="00A255E9" w:rsidRDefault="00A255E9" w:rsidP="00DB5847">
            <w:pPr>
              <w:rPr>
                <w:rFonts w:ascii="Arial" w:hAnsi="Arial" w:cs="Arial"/>
                <w:sz w:val="21"/>
              </w:rPr>
            </w:pPr>
            <w:r w:rsidRPr="00A255E9">
              <w:rPr>
                <w:rFonts w:ascii="Arial" w:hAnsi="Arial" w:cs="Arial"/>
                <w:b/>
                <w:sz w:val="21"/>
              </w:rPr>
              <w:t>How will the data be collected?</w:t>
            </w:r>
          </w:p>
          <w:p w14:paraId="642E35DD" w14:textId="77777777" w:rsidR="00A255E9" w:rsidRPr="00A255E9" w:rsidRDefault="00A255E9" w:rsidP="00DB5847">
            <w:pPr>
              <w:rPr>
                <w:rFonts w:ascii="Arial" w:hAnsi="Arial" w:cs="Arial"/>
                <w:sz w:val="21"/>
              </w:rPr>
            </w:pPr>
            <w:r w:rsidRPr="00A255E9">
              <w:rPr>
                <w:rFonts w:ascii="Arial" w:hAnsi="Arial" w:cs="Arial"/>
                <w:sz w:val="21"/>
              </w:rPr>
              <w:t>For Cerner / take lists</w:t>
            </w:r>
          </w:p>
          <w:p w14:paraId="5BD5543F" w14:textId="77777777" w:rsidR="00A255E9" w:rsidRPr="00A255E9" w:rsidRDefault="00A255E9" w:rsidP="00DB5847">
            <w:pPr>
              <w:rPr>
                <w:rFonts w:ascii="Arial" w:hAnsi="Arial" w:cs="Arial"/>
                <w:sz w:val="21"/>
              </w:rPr>
            </w:pPr>
            <w:r w:rsidRPr="00A255E9">
              <w:rPr>
                <w:rFonts w:ascii="Arial" w:hAnsi="Arial" w:cs="Arial"/>
                <w:b/>
                <w:sz w:val="21"/>
              </w:rPr>
              <w:t>How will audit results be shared and changes implemented?</w:t>
            </w:r>
          </w:p>
          <w:p w14:paraId="220DE37C" w14:textId="77777777" w:rsidR="00A255E9" w:rsidRPr="00A255E9" w:rsidRDefault="00A255E9" w:rsidP="00DB5847">
            <w:pPr>
              <w:rPr>
                <w:rFonts w:ascii="Arial" w:hAnsi="Arial" w:cs="Arial"/>
                <w:sz w:val="21"/>
              </w:rPr>
            </w:pPr>
            <w:r w:rsidRPr="00A255E9">
              <w:rPr>
                <w:rFonts w:ascii="Arial" w:hAnsi="Arial" w:cs="Arial"/>
                <w:sz w:val="21"/>
              </w:rPr>
              <w:t>Presentation will be delivered at the clinical governance meeting on June 22</w:t>
            </w:r>
            <w:r w:rsidRPr="00A255E9">
              <w:rPr>
                <w:rFonts w:ascii="Arial" w:hAnsi="Arial" w:cs="Arial"/>
                <w:sz w:val="21"/>
                <w:vertAlign w:val="superscript"/>
              </w:rPr>
              <w:t>nd</w:t>
            </w:r>
            <w:r w:rsidRPr="00A255E9">
              <w:rPr>
                <w:rFonts w:ascii="Arial" w:hAnsi="Arial" w:cs="Arial"/>
                <w:sz w:val="21"/>
              </w:rPr>
              <w:t>.  Any further suggested changes will be reported to the SAU Working Group for revision of operating policies.</w:t>
            </w:r>
          </w:p>
        </w:tc>
      </w:tr>
      <w:tr w:rsidR="00A255E9" w:rsidRPr="00B87C4D" w14:paraId="4C0FF3D6" w14:textId="77777777" w:rsidTr="00DB5847">
        <w:tblPrEx>
          <w:tblLook w:val="0000" w:firstRow="0" w:lastRow="0" w:firstColumn="0" w:lastColumn="0" w:noHBand="0" w:noVBand="0"/>
        </w:tblPrEx>
        <w:trPr>
          <w:trHeight w:val="390"/>
        </w:trPr>
        <w:tc>
          <w:tcPr>
            <w:tcW w:w="3510" w:type="dxa"/>
            <w:gridSpan w:val="2"/>
            <w:shd w:val="clear" w:color="auto" w:fill="D9E2F3" w:themeFill="accent1" w:themeFillTint="33"/>
          </w:tcPr>
          <w:p w14:paraId="7541C2A0" w14:textId="77777777" w:rsidR="00A255E9" w:rsidRPr="00A255E9" w:rsidRDefault="00A255E9" w:rsidP="00DB5847">
            <w:pPr>
              <w:rPr>
                <w:rFonts w:ascii="Arial" w:hAnsi="Arial" w:cs="Arial"/>
                <w:b/>
                <w:sz w:val="21"/>
              </w:rPr>
            </w:pPr>
            <w:r w:rsidRPr="00A255E9">
              <w:rPr>
                <w:rFonts w:ascii="Arial" w:hAnsi="Arial" w:cs="Arial"/>
                <w:b/>
                <w:sz w:val="21"/>
              </w:rPr>
              <w:t>SECTION 5</w:t>
            </w:r>
          </w:p>
        </w:tc>
        <w:tc>
          <w:tcPr>
            <w:tcW w:w="6946" w:type="dxa"/>
            <w:shd w:val="clear" w:color="auto" w:fill="D9E2F3" w:themeFill="accent1" w:themeFillTint="33"/>
          </w:tcPr>
          <w:p w14:paraId="76D45D65" w14:textId="77777777" w:rsidR="00A255E9" w:rsidRPr="00A255E9" w:rsidRDefault="00A255E9" w:rsidP="00DB5847">
            <w:pPr>
              <w:rPr>
                <w:rFonts w:ascii="Arial" w:hAnsi="Arial" w:cs="Arial"/>
                <w:b/>
                <w:sz w:val="21"/>
              </w:rPr>
            </w:pPr>
            <w:r w:rsidRPr="00A255E9">
              <w:rPr>
                <w:rFonts w:ascii="Arial" w:hAnsi="Arial" w:cs="Arial"/>
                <w:b/>
                <w:sz w:val="21"/>
              </w:rPr>
              <w:t>ASSISTANCE REQUIRED</w:t>
            </w:r>
          </w:p>
        </w:tc>
      </w:tr>
      <w:tr w:rsidR="00A255E9" w:rsidRPr="00B87C4D" w14:paraId="58DEE22D" w14:textId="77777777" w:rsidTr="00DB5847">
        <w:tblPrEx>
          <w:tblLook w:val="0000" w:firstRow="0" w:lastRow="0" w:firstColumn="0" w:lastColumn="0" w:noHBand="0" w:noVBand="0"/>
        </w:tblPrEx>
        <w:trPr>
          <w:trHeight w:val="1790"/>
        </w:trPr>
        <w:tc>
          <w:tcPr>
            <w:tcW w:w="10456" w:type="dxa"/>
            <w:gridSpan w:val="3"/>
          </w:tcPr>
          <w:p w14:paraId="1B0A343B" w14:textId="77777777" w:rsidR="00A255E9" w:rsidRPr="00A255E9" w:rsidRDefault="00A255E9" w:rsidP="00DB5847">
            <w:pPr>
              <w:rPr>
                <w:rFonts w:ascii="Arial" w:hAnsi="Arial" w:cs="Arial"/>
                <w:b/>
                <w:sz w:val="21"/>
              </w:rPr>
            </w:pPr>
            <w:r w:rsidRPr="00A255E9">
              <w:rPr>
                <w:rFonts w:ascii="Arial" w:hAnsi="Arial" w:cs="Arial"/>
                <w:b/>
                <w:sz w:val="21"/>
              </w:rPr>
              <w:t>What assistance would you like from the CAT?</w:t>
            </w:r>
          </w:p>
          <w:p w14:paraId="71828CF4" w14:textId="77777777" w:rsidR="00A255E9" w:rsidRPr="00A255E9" w:rsidRDefault="00A255E9" w:rsidP="00DB5847">
            <w:pPr>
              <w:rPr>
                <w:rFonts w:ascii="Arial" w:hAnsi="Arial" w:cs="Arial"/>
                <w:sz w:val="21"/>
              </w:rPr>
            </w:pPr>
            <w:r w:rsidRPr="00A255E9">
              <w:rPr>
                <w:rFonts w:ascii="Arial" w:hAnsi="Arial" w:cs="Arial"/>
                <w:sz w:val="21"/>
              </w:rPr>
              <w:t xml:space="preserve">X   No assistance required – form for registration purposes only </w:t>
            </w:r>
          </w:p>
          <w:p w14:paraId="38665E75" w14:textId="77777777" w:rsidR="00A255E9" w:rsidRPr="00A255E9" w:rsidRDefault="00A255E9" w:rsidP="00DB5847">
            <w:pPr>
              <w:rPr>
                <w:rFonts w:ascii="Arial" w:hAnsi="Arial" w:cs="Arial"/>
                <w:i/>
                <w:sz w:val="21"/>
                <w:szCs w:val="20"/>
              </w:rPr>
            </w:pPr>
            <w:r w:rsidRPr="00A255E9">
              <w:rPr>
                <w:rFonts w:ascii="Arial" w:hAnsi="Arial" w:cs="Arial"/>
                <w:sz w:val="21"/>
              </w:rPr>
              <w:t xml:space="preserve">       </w:t>
            </w:r>
            <w:r w:rsidRPr="00A255E9">
              <w:rPr>
                <w:rFonts w:ascii="Arial" w:hAnsi="Arial" w:cs="Arial"/>
                <w:i/>
                <w:sz w:val="21"/>
                <w:szCs w:val="20"/>
              </w:rPr>
              <w:t>(You must still send CAT your audit data collection proforma, report and action plan)</w:t>
            </w:r>
          </w:p>
          <w:p w14:paraId="4A42850C" w14:textId="77777777" w:rsidR="00A255E9" w:rsidRPr="00A255E9" w:rsidRDefault="00A255E9" w:rsidP="00DB5847">
            <w:pPr>
              <w:rPr>
                <w:rFonts w:ascii="Arial" w:hAnsi="Arial" w:cs="Arial"/>
                <w:sz w:val="21"/>
              </w:rPr>
            </w:pPr>
            <w:r w:rsidRPr="00A255E9">
              <w:rPr>
                <w:rFonts w:ascii="Arial" w:hAnsi="Arial" w:cs="Arial"/>
                <w:sz w:val="21"/>
              </w:rPr>
              <w:fldChar w:fldCharType="begin">
                <w:ffData>
                  <w:name w:val="Check1"/>
                  <w:enabled/>
                  <w:calcOnExit w:val="0"/>
                  <w:checkBox>
                    <w:sizeAuto/>
                    <w:default w:val="0"/>
                    <w:checked w:val="0"/>
                  </w:checkBox>
                </w:ffData>
              </w:fldChar>
            </w:r>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r w:rsidRPr="00A255E9">
              <w:rPr>
                <w:rFonts w:ascii="Arial" w:hAnsi="Arial" w:cs="Arial"/>
                <w:sz w:val="21"/>
              </w:rPr>
              <w:t xml:space="preserve">   </w:t>
            </w:r>
            <w:r w:rsidRPr="00A255E9">
              <w:rPr>
                <w:rFonts w:ascii="Arial" w:hAnsi="Arial" w:cs="Arial"/>
                <w:sz w:val="21"/>
                <w:lang w:val="fr-FR"/>
              </w:rPr>
              <w:t>Audit tool/ Questionnaire design</w:t>
            </w:r>
          </w:p>
          <w:p w14:paraId="74F6EF54" w14:textId="77777777" w:rsidR="00A255E9" w:rsidRPr="00A255E9" w:rsidRDefault="00A255E9" w:rsidP="00DB5847">
            <w:pPr>
              <w:rPr>
                <w:rFonts w:ascii="Arial" w:hAnsi="Arial" w:cs="Arial"/>
                <w:sz w:val="21"/>
              </w:rPr>
            </w:pPr>
            <w:r w:rsidRPr="00A255E9">
              <w:rPr>
                <w:rFonts w:ascii="Arial" w:hAnsi="Arial" w:cs="Arial"/>
                <w:sz w:val="21"/>
              </w:rPr>
              <w:fldChar w:fldCharType="begin">
                <w:ffData>
                  <w:name w:val="Check1"/>
                  <w:enabled/>
                  <w:calcOnExit w:val="0"/>
                  <w:checkBox>
                    <w:sizeAuto/>
                    <w:default w:val="0"/>
                    <w:checked w:val="0"/>
                  </w:checkBox>
                </w:ffData>
              </w:fldChar>
            </w:r>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r w:rsidRPr="00A255E9">
              <w:rPr>
                <w:rFonts w:ascii="Arial" w:hAnsi="Arial" w:cs="Arial"/>
                <w:sz w:val="21"/>
              </w:rPr>
              <w:t xml:space="preserve">   Data analysis</w:t>
            </w:r>
          </w:p>
          <w:p w14:paraId="40485EC7" w14:textId="77777777" w:rsidR="00A255E9" w:rsidRPr="00A255E9" w:rsidRDefault="00A255E9" w:rsidP="00DB5847">
            <w:pPr>
              <w:rPr>
                <w:rFonts w:ascii="Arial" w:hAnsi="Arial" w:cs="Arial"/>
                <w:i/>
                <w:sz w:val="21"/>
              </w:rPr>
            </w:pPr>
            <w:r w:rsidRPr="00A255E9">
              <w:rPr>
                <w:rFonts w:ascii="Arial" w:hAnsi="Arial" w:cs="Arial"/>
                <w:sz w:val="21"/>
              </w:rPr>
              <w:fldChar w:fldCharType="begin">
                <w:ffData>
                  <w:name w:val="Check1"/>
                  <w:enabled/>
                  <w:calcOnExit w:val="0"/>
                  <w:checkBox>
                    <w:sizeAuto/>
                    <w:default w:val="0"/>
                    <w:checked w:val="0"/>
                  </w:checkBox>
                </w:ffData>
              </w:fldChar>
            </w:r>
            <w:r w:rsidRPr="00A255E9">
              <w:rPr>
                <w:rFonts w:ascii="Arial" w:hAnsi="Arial" w:cs="Arial"/>
                <w:sz w:val="21"/>
              </w:rPr>
              <w:instrText xml:space="preserve"> FORMCHECKBOX </w:instrText>
            </w:r>
            <w:r w:rsidRPr="00A255E9">
              <w:rPr>
                <w:rFonts w:ascii="Arial" w:hAnsi="Arial" w:cs="Arial"/>
                <w:sz w:val="21"/>
              </w:rPr>
            </w:r>
            <w:r w:rsidRPr="00A255E9">
              <w:rPr>
                <w:rFonts w:ascii="Arial" w:hAnsi="Arial" w:cs="Arial"/>
                <w:sz w:val="21"/>
              </w:rPr>
              <w:fldChar w:fldCharType="separate"/>
            </w:r>
            <w:r w:rsidRPr="00A255E9">
              <w:rPr>
                <w:rFonts w:ascii="Arial" w:hAnsi="Arial" w:cs="Arial"/>
                <w:sz w:val="21"/>
              </w:rPr>
              <w:fldChar w:fldCharType="end"/>
            </w:r>
            <w:r w:rsidRPr="00A255E9">
              <w:rPr>
                <w:rFonts w:ascii="Arial" w:hAnsi="Arial" w:cs="Arial"/>
                <w:sz w:val="21"/>
              </w:rPr>
              <w:t xml:space="preserve">   Assistance with formal written report. </w:t>
            </w:r>
            <w:r w:rsidRPr="00A255E9">
              <w:rPr>
                <w:rFonts w:ascii="Arial" w:hAnsi="Arial" w:cs="Arial"/>
                <w:sz w:val="21"/>
                <w:szCs w:val="20"/>
              </w:rPr>
              <w:t>(</w:t>
            </w:r>
            <w:r w:rsidRPr="00A255E9">
              <w:rPr>
                <w:rFonts w:ascii="Arial" w:hAnsi="Arial" w:cs="Arial"/>
                <w:i/>
                <w:sz w:val="21"/>
                <w:szCs w:val="20"/>
              </w:rPr>
              <w:t>Please note: ‘data analysis’ and ‘report writing’ services  are only offered for projects where the CAT has been involved in creating the audit tool)</w:t>
            </w:r>
            <w:r w:rsidRPr="00A255E9">
              <w:rPr>
                <w:rFonts w:ascii="Arial" w:hAnsi="Arial" w:cs="Arial"/>
                <w:i/>
                <w:sz w:val="21"/>
              </w:rPr>
              <w:t xml:space="preserve">  </w:t>
            </w:r>
          </w:p>
          <w:p w14:paraId="3368DC79" w14:textId="77777777" w:rsidR="00A255E9" w:rsidRPr="00A255E9" w:rsidRDefault="00A255E9" w:rsidP="00DB5847">
            <w:pPr>
              <w:rPr>
                <w:rFonts w:ascii="Arial" w:hAnsi="Arial" w:cs="Arial"/>
                <w:sz w:val="21"/>
              </w:rPr>
            </w:pPr>
          </w:p>
        </w:tc>
      </w:tr>
      <w:tr w:rsidR="00A255E9" w:rsidRPr="00B87C4D" w14:paraId="4C8D223F" w14:textId="77777777" w:rsidTr="00DB5847">
        <w:tblPrEx>
          <w:tblLook w:val="0000" w:firstRow="0" w:lastRow="0" w:firstColumn="0" w:lastColumn="0" w:noHBand="0" w:noVBand="0"/>
        </w:tblPrEx>
        <w:trPr>
          <w:trHeight w:val="284"/>
        </w:trPr>
        <w:tc>
          <w:tcPr>
            <w:tcW w:w="10456" w:type="dxa"/>
            <w:gridSpan w:val="3"/>
            <w:shd w:val="clear" w:color="auto" w:fill="D9E2F3" w:themeFill="accent1" w:themeFillTint="33"/>
          </w:tcPr>
          <w:p w14:paraId="7997B87A" w14:textId="77777777" w:rsidR="00A255E9" w:rsidRPr="00A255E9" w:rsidRDefault="00A255E9" w:rsidP="00DB5847">
            <w:pPr>
              <w:jc w:val="center"/>
              <w:rPr>
                <w:rFonts w:ascii="Arial" w:hAnsi="Arial" w:cs="Arial"/>
                <w:b/>
                <w:sz w:val="21"/>
              </w:rPr>
            </w:pPr>
            <w:r w:rsidRPr="00A255E9">
              <w:rPr>
                <w:rFonts w:ascii="Arial" w:hAnsi="Arial" w:cs="Arial"/>
                <w:b/>
                <w:sz w:val="21"/>
              </w:rPr>
              <w:t>SECTION 6 - WHAT NEXT</w:t>
            </w:r>
          </w:p>
        </w:tc>
      </w:tr>
      <w:tr w:rsidR="00A255E9" w:rsidRPr="00B87C4D" w14:paraId="0F6E0A85" w14:textId="77777777" w:rsidTr="00DB5847">
        <w:tblPrEx>
          <w:tblLook w:val="0000" w:firstRow="0" w:lastRow="0" w:firstColumn="0" w:lastColumn="0" w:noHBand="0" w:noVBand="0"/>
        </w:tblPrEx>
        <w:trPr>
          <w:trHeight w:val="645"/>
        </w:trPr>
        <w:tc>
          <w:tcPr>
            <w:tcW w:w="10456" w:type="dxa"/>
            <w:gridSpan w:val="3"/>
          </w:tcPr>
          <w:p w14:paraId="5D67A387" w14:textId="77777777" w:rsidR="00A255E9" w:rsidRPr="00A255E9" w:rsidRDefault="00A255E9" w:rsidP="00A255E9">
            <w:pPr>
              <w:numPr>
                <w:ilvl w:val="0"/>
                <w:numId w:val="12"/>
              </w:numPr>
              <w:rPr>
                <w:rFonts w:ascii="Arial" w:hAnsi="Arial" w:cs="Arial"/>
                <w:sz w:val="21"/>
              </w:rPr>
            </w:pPr>
            <w:r w:rsidRPr="00A255E9">
              <w:rPr>
                <w:rFonts w:ascii="Arial" w:hAnsi="Arial" w:cs="Arial"/>
                <w:sz w:val="21"/>
              </w:rPr>
              <w:t>Send a copy of the completed report to the CAT after the audit is completed</w:t>
            </w:r>
          </w:p>
          <w:p w14:paraId="6BF9474F" w14:textId="77777777" w:rsidR="00A255E9" w:rsidRPr="00A255E9" w:rsidRDefault="00A255E9" w:rsidP="00A255E9">
            <w:pPr>
              <w:numPr>
                <w:ilvl w:val="0"/>
                <w:numId w:val="12"/>
              </w:numPr>
              <w:rPr>
                <w:rFonts w:ascii="Arial" w:hAnsi="Arial" w:cs="Arial"/>
                <w:sz w:val="21"/>
              </w:rPr>
            </w:pPr>
            <w:r w:rsidRPr="00A255E9">
              <w:rPr>
                <w:rFonts w:ascii="Arial" w:hAnsi="Arial" w:cs="Arial"/>
                <w:sz w:val="21"/>
              </w:rPr>
              <w:t>Ensure an Audit Action Template is completed and returned to the CAT after the audit</w:t>
            </w:r>
          </w:p>
          <w:p w14:paraId="553196A9" w14:textId="77777777" w:rsidR="00A255E9" w:rsidRPr="00A255E9" w:rsidRDefault="00A255E9" w:rsidP="00A255E9">
            <w:pPr>
              <w:numPr>
                <w:ilvl w:val="0"/>
                <w:numId w:val="12"/>
              </w:numPr>
              <w:rPr>
                <w:rFonts w:ascii="Arial" w:hAnsi="Arial" w:cs="Arial"/>
                <w:sz w:val="21"/>
              </w:rPr>
            </w:pPr>
            <w:r w:rsidRPr="00A255E9">
              <w:rPr>
                <w:rFonts w:ascii="Arial" w:hAnsi="Arial" w:cs="Arial"/>
                <w:sz w:val="21"/>
              </w:rPr>
              <w:t xml:space="preserve">Implement change (if identified) following this project           </w:t>
            </w:r>
          </w:p>
          <w:p w14:paraId="6A6DC010" w14:textId="77777777" w:rsidR="00A255E9" w:rsidRPr="00A255E9" w:rsidRDefault="00A255E9" w:rsidP="00DB5847">
            <w:pPr>
              <w:rPr>
                <w:rFonts w:ascii="Arial" w:hAnsi="Arial" w:cs="Arial"/>
                <w:sz w:val="21"/>
              </w:rPr>
            </w:pPr>
            <w:r w:rsidRPr="00A255E9">
              <w:rPr>
                <w:rFonts w:ascii="Arial" w:hAnsi="Arial" w:cs="Arial"/>
                <w:sz w:val="21"/>
              </w:rPr>
              <w:t xml:space="preserve"> </w:t>
            </w:r>
          </w:p>
        </w:tc>
      </w:tr>
      <w:tr w:rsidR="00A255E9" w14:paraId="2C78338B" w14:textId="77777777" w:rsidTr="00DB5847">
        <w:tblPrEx>
          <w:tblLook w:val="0000" w:firstRow="0" w:lastRow="0" w:firstColumn="0" w:lastColumn="0" w:noHBand="0" w:noVBand="0"/>
        </w:tblPrEx>
        <w:trPr>
          <w:trHeight w:val="1316"/>
        </w:trPr>
        <w:tc>
          <w:tcPr>
            <w:tcW w:w="10456" w:type="dxa"/>
            <w:gridSpan w:val="3"/>
            <w:shd w:val="clear" w:color="auto" w:fill="D9E2F3" w:themeFill="accent1" w:themeFillTint="33"/>
          </w:tcPr>
          <w:p w14:paraId="0B964897" w14:textId="77777777" w:rsidR="00A255E9" w:rsidRPr="00A255E9" w:rsidRDefault="00A255E9" w:rsidP="00DB5847">
            <w:pPr>
              <w:rPr>
                <w:sz w:val="21"/>
              </w:rPr>
            </w:pPr>
            <w:bookmarkStart w:id="5" w:name="Check1"/>
            <w:r w:rsidRPr="00A255E9">
              <w:rPr>
                <w:rFonts w:ascii="Arial" w:eastAsia="Times New Roman" w:hAnsi="Arial" w:cs="Arial"/>
                <w:sz w:val="21"/>
                <w:lang w:eastAsia="en-GB"/>
              </w:rPr>
              <w:t xml:space="preserve">Please return this form electronically and attach your data collection proforma to the Compliance and Audit Team </w:t>
            </w:r>
            <w:hyperlink r:id="rId17" w:history="1">
              <w:r w:rsidRPr="00A255E9">
                <w:rPr>
                  <w:rStyle w:val="Hyperlink"/>
                  <w:rFonts w:ascii="Arial" w:hAnsi="Arial" w:cs="Arial"/>
                  <w:sz w:val="21"/>
                  <w:szCs w:val="20"/>
                  <w:lang w:eastAsia="en-GB"/>
                </w:rPr>
                <w:t>ch-tr.clinicalaudit@nhs.net</w:t>
              </w:r>
            </w:hyperlink>
          </w:p>
          <w:p w14:paraId="1F6B8C25" w14:textId="77777777" w:rsidR="00A255E9" w:rsidRPr="00A255E9" w:rsidRDefault="00A255E9" w:rsidP="00DB5847">
            <w:pPr>
              <w:tabs>
                <w:tab w:val="left" w:pos="1050"/>
              </w:tabs>
              <w:rPr>
                <w:rFonts w:ascii="Arial" w:eastAsia="Times New Roman" w:hAnsi="Arial" w:cs="Arial"/>
                <w:sz w:val="21"/>
                <w:lang w:eastAsia="en-GB"/>
              </w:rPr>
            </w:pPr>
            <w:r w:rsidRPr="00A255E9">
              <w:rPr>
                <w:rFonts w:ascii="Arial" w:eastAsia="Times New Roman" w:hAnsi="Arial" w:cs="Arial"/>
                <w:sz w:val="21"/>
                <w:lang w:eastAsia="en-GB"/>
              </w:rPr>
              <w:t>The proposal form will be reviewed by the Clinical Audit Panel and if approved, issued with an audit registration number. Please contact us on 4324, 5246 or 3677 if you need any help completing this form or the report and action plan template.</w:t>
            </w:r>
          </w:p>
          <w:p w14:paraId="7BEC1F42" w14:textId="77777777" w:rsidR="00A255E9" w:rsidRPr="00A255E9" w:rsidRDefault="00A255E9" w:rsidP="00DB5847">
            <w:pPr>
              <w:tabs>
                <w:tab w:val="left" w:pos="1050"/>
              </w:tabs>
              <w:rPr>
                <w:rFonts w:ascii="Arial" w:eastAsia="Times New Roman" w:hAnsi="Arial" w:cs="Arial"/>
                <w:sz w:val="21"/>
                <w:lang w:eastAsia="en-GB"/>
              </w:rPr>
            </w:pPr>
          </w:p>
        </w:tc>
      </w:tr>
    </w:tbl>
    <w:p w14:paraId="1A5E2C0C" w14:textId="77777777" w:rsidR="00A255E9" w:rsidRDefault="00A255E9" w:rsidP="00A255E9">
      <w:r>
        <w:rPr>
          <w:rFonts w:ascii="Arial" w:eastAsia="Times New Roman" w:hAnsi="Arial" w:cs="Arial"/>
          <w:sz w:val="21"/>
          <w:szCs w:val="21"/>
          <w:lang w:eastAsia="en-GB"/>
        </w:rPr>
        <w:t xml:space="preserve">          </w:t>
      </w:r>
      <w:bookmarkEnd w:id="5"/>
    </w:p>
    <w:p w14:paraId="22BB9865" w14:textId="7ECACE9B" w:rsidR="00264CF1" w:rsidRDefault="00264CF1">
      <w:pPr>
        <w:rPr>
          <w:rStyle w:val="color15"/>
          <w:rFonts w:asciiTheme="majorBidi" w:eastAsia="Times New Roman" w:hAnsiTheme="majorBidi" w:cstheme="majorBidi"/>
          <w:b/>
          <w:sz w:val="28"/>
          <w:szCs w:val="28"/>
          <w:u w:val="single"/>
          <w:bdr w:val="none" w:sz="0" w:space="0" w:color="auto" w:frame="1"/>
          <w:lang w:val="en-GB" w:eastAsia="en-GB"/>
        </w:rPr>
      </w:pPr>
      <w:bookmarkStart w:id="6" w:name="_GoBack"/>
      <w:bookmarkEnd w:id="6"/>
    </w:p>
    <w:p w14:paraId="7B3D16A3" w14:textId="76332266" w:rsidR="005F6C86" w:rsidRPr="005F6C86" w:rsidRDefault="005F6C86" w:rsidP="002E0C0B">
      <w:pPr>
        <w:pStyle w:val="font9"/>
        <w:spacing w:before="0" w:beforeAutospacing="0" w:after="0" w:afterAutospacing="0" w:line="360" w:lineRule="auto"/>
        <w:textAlignment w:val="baseline"/>
        <w:rPr>
          <w:rStyle w:val="color15"/>
          <w:rFonts w:asciiTheme="majorBidi" w:hAnsiTheme="majorBidi" w:cstheme="majorBidi"/>
          <w:b/>
          <w:sz w:val="28"/>
          <w:szCs w:val="28"/>
          <w:u w:val="single"/>
          <w:bdr w:val="none" w:sz="0" w:space="0" w:color="auto" w:frame="1"/>
        </w:rPr>
      </w:pPr>
      <w:r w:rsidRPr="005F6C86">
        <w:rPr>
          <w:rStyle w:val="color15"/>
          <w:rFonts w:asciiTheme="majorBidi" w:hAnsiTheme="majorBidi" w:cstheme="majorBidi"/>
          <w:b/>
          <w:sz w:val="28"/>
          <w:szCs w:val="28"/>
          <w:u w:val="single"/>
          <w:bdr w:val="none" w:sz="0" w:space="0" w:color="auto" w:frame="1"/>
        </w:rPr>
        <w:lastRenderedPageBreak/>
        <w:t>Abstract</w:t>
      </w:r>
    </w:p>
    <w:p w14:paraId="4B8BE06D" w14:textId="77777777" w:rsidR="005F6C86" w:rsidRPr="005F6C86" w:rsidRDefault="008F14E5" w:rsidP="002E0C0B">
      <w:pPr>
        <w:pStyle w:val="font9"/>
        <w:spacing w:before="0" w:beforeAutospacing="0" w:after="0" w:afterAutospacing="0" w:line="360" w:lineRule="auto"/>
        <w:textAlignment w:val="baseline"/>
        <w:rPr>
          <w:b/>
          <w:i/>
          <w:color w:val="000000"/>
          <w:sz w:val="22"/>
          <w:szCs w:val="22"/>
          <w:bdr w:val="none" w:sz="0" w:space="0" w:color="auto" w:frame="1"/>
        </w:rPr>
      </w:pPr>
      <w:r w:rsidRPr="005F6C86">
        <w:rPr>
          <w:b/>
          <w:i/>
          <w:color w:val="000000"/>
          <w:sz w:val="22"/>
          <w:szCs w:val="22"/>
          <w:bdr w:val="none" w:sz="0" w:space="0" w:color="auto" w:frame="1"/>
        </w:rPr>
        <w:t>Aim</w:t>
      </w:r>
    </w:p>
    <w:p w14:paraId="49874816" w14:textId="37E6E971" w:rsidR="005F6C86" w:rsidRDefault="00DD6EA4" w:rsidP="002E0C0B">
      <w:pPr>
        <w:pStyle w:val="font9"/>
        <w:spacing w:before="0" w:beforeAutospacing="0" w:after="0" w:afterAutospacing="0" w:line="360" w:lineRule="auto"/>
        <w:textAlignment w:val="baseline"/>
        <w:rPr>
          <w:color w:val="000000"/>
          <w:sz w:val="22"/>
          <w:szCs w:val="22"/>
          <w:bdr w:val="none" w:sz="0" w:space="0" w:color="auto" w:frame="1"/>
        </w:rPr>
      </w:pPr>
      <w:r>
        <w:rPr>
          <w:color w:val="000000"/>
          <w:sz w:val="22"/>
          <w:szCs w:val="22"/>
          <w:bdr w:val="none" w:sz="0" w:space="0" w:color="auto" w:frame="1"/>
        </w:rPr>
        <w:t>To characterise</w:t>
      </w:r>
      <w:r w:rsidR="006532D8">
        <w:rPr>
          <w:color w:val="000000"/>
          <w:sz w:val="22"/>
          <w:szCs w:val="22"/>
          <w:bdr w:val="none" w:sz="0" w:space="0" w:color="auto" w:frame="1"/>
        </w:rPr>
        <w:t xml:space="preserve"> the efficacy of a</w:t>
      </w:r>
      <w:r w:rsidR="0094550E">
        <w:rPr>
          <w:color w:val="000000"/>
          <w:sz w:val="22"/>
          <w:szCs w:val="22"/>
          <w:bdr w:val="none" w:sz="0" w:space="0" w:color="auto" w:frame="1"/>
        </w:rPr>
        <w:t xml:space="preserve"> surgical assessment unit</w:t>
      </w:r>
      <w:r w:rsidR="006532D8">
        <w:rPr>
          <w:color w:val="000000"/>
          <w:sz w:val="22"/>
          <w:szCs w:val="22"/>
          <w:bdr w:val="none" w:sz="0" w:space="0" w:color="auto" w:frame="1"/>
        </w:rPr>
        <w:t xml:space="preserve"> </w:t>
      </w:r>
      <w:r w:rsidR="0094550E">
        <w:rPr>
          <w:color w:val="000000"/>
          <w:sz w:val="22"/>
          <w:szCs w:val="22"/>
          <w:bdr w:val="none" w:sz="0" w:space="0" w:color="auto" w:frame="1"/>
        </w:rPr>
        <w:t>(</w:t>
      </w:r>
      <w:r w:rsidR="006532D8">
        <w:rPr>
          <w:color w:val="000000"/>
          <w:sz w:val="22"/>
          <w:szCs w:val="22"/>
          <w:bdr w:val="none" w:sz="0" w:space="0" w:color="auto" w:frame="1"/>
        </w:rPr>
        <w:t>SAU</w:t>
      </w:r>
      <w:r w:rsidR="0094550E">
        <w:rPr>
          <w:color w:val="000000"/>
          <w:sz w:val="22"/>
          <w:szCs w:val="22"/>
          <w:bdr w:val="none" w:sz="0" w:space="0" w:color="auto" w:frame="1"/>
        </w:rPr>
        <w:t>)</w:t>
      </w:r>
      <w:r w:rsidR="006532D8">
        <w:rPr>
          <w:color w:val="000000"/>
          <w:sz w:val="22"/>
          <w:szCs w:val="22"/>
          <w:bdr w:val="none" w:sz="0" w:space="0" w:color="auto" w:frame="1"/>
        </w:rPr>
        <w:t xml:space="preserve"> </w:t>
      </w:r>
      <w:r w:rsidR="006532D8" w:rsidRPr="00B41AEA">
        <w:rPr>
          <w:color w:val="000000"/>
          <w:sz w:val="22"/>
          <w:szCs w:val="22"/>
          <w:bdr w:val="none" w:sz="0" w:space="0" w:color="auto" w:frame="1"/>
        </w:rPr>
        <w:t>located in one of the most endemic areas in the United Kingdo</w:t>
      </w:r>
      <w:r w:rsidR="006532D8">
        <w:rPr>
          <w:color w:val="000000"/>
          <w:sz w:val="22"/>
          <w:szCs w:val="22"/>
          <w:bdr w:val="none" w:sz="0" w:space="0" w:color="auto" w:frame="1"/>
        </w:rPr>
        <w:t>m during the COVID-19 pandemic</w:t>
      </w:r>
      <w:r w:rsidR="006532D8" w:rsidRPr="00B41AEA">
        <w:rPr>
          <w:color w:val="000000"/>
          <w:sz w:val="22"/>
          <w:szCs w:val="22"/>
          <w:bdr w:val="none" w:sz="0" w:space="0" w:color="auto" w:frame="1"/>
        </w:rPr>
        <w:t>. </w:t>
      </w:r>
    </w:p>
    <w:p w14:paraId="5C31FA2C" w14:textId="77777777" w:rsidR="00B864FD" w:rsidRDefault="00B864FD" w:rsidP="002E0C0B">
      <w:pPr>
        <w:pStyle w:val="font9"/>
        <w:spacing w:before="0" w:beforeAutospacing="0" w:after="0" w:afterAutospacing="0" w:line="360" w:lineRule="auto"/>
        <w:textAlignment w:val="baseline"/>
        <w:rPr>
          <w:color w:val="000000"/>
          <w:sz w:val="22"/>
          <w:szCs w:val="22"/>
          <w:bdr w:val="none" w:sz="0" w:space="0" w:color="auto" w:frame="1"/>
        </w:rPr>
      </w:pPr>
    </w:p>
    <w:p w14:paraId="2C0F71B6" w14:textId="77777777" w:rsidR="005F6C86" w:rsidRPr="005F6C86" w:rsidRDefault="008F14E5" w:rsidP="002E0C0B">
      <w:pPr>
        <w:pStyle w:val="font9"/>
        <w:spacing w:before="0" w:beforeAutospacing="0" w:after="0" w:afterAutospacing="0" w:line="360" w:lineRule="auto"/>
        <w:textAlignment w:val="baseline"/>
        <w:rPr>
          <w:b/>
          <w:i/>
          <w:color w:val="000000"/>
          <w:sz w:val="22"/>
          <w:szCs w:val="22"/>
          <w:bdr w:val="none" w:sz="0" w:space="0" w:color="auto" w:frame="1"/>
        </w:rPr>
      </w:pPr>
      <w:r w:rsidRPr="005F6C86">
        <w:rPr>
          <w:b/>
          <w:i/>
          <w:color w:val="000000"/>
          <w:sz w:val="22"/>
          <w:szCs w:val="22"/>
          <w:bdr w:val="none" w:sz="0" w:space="0" w:color="auto" w:frame="1"/>
        </w:rPr>
        <w:t>Method</w:t>
      </w:r>
    </w:p>
    <w:p w14:paraId="19C28F7A" w14:textId="049A58E5" w:rsidR="005F6C86" w:rsidRDefault="008F14E5" w:rsidP="002E0C0B">
      <w:pPr>
        <w:pStyle w:val="font9"/>
        <w:spacing w:before="0" w:beforeAutospacing="0" w:after="0" w:afterAutospacing="0" w:line="360" w:lineRule="auto"/>
        <w:textAlignment w:val="baseline"/>
        <w:rPr>
          <w:color w:val="000000"/>
          <w:sz w:val="22"/>
          <w:szCs w:val="22"/>
          <w:bdr w:val="none" w:sz="0" w:space="0" w:color="auto" w:frame="1"/>
        </w:rPr>
      </w:pPr>
      <w:r w:rsidRPr="00B41AEA">
        <w:rPr>
          <w:color w:val="000000"/>
          <w:sz w:val="22"/>
          <w:szCs w:val="22"/>
          <w:bdr w:val="none" w:sz="0" w:space="0" w:color="auto" w:frame="1"/>
        </w:rPr>
        <w:t xml:space="preserve">Patient referrals to SAU </w:t>
      </w:r>
      <w:r w:rsidR="008B1887">
        <w:rPr>
          <w:color w:val="000000"/>
          <w:sz w:val="22"/>
          <w:szCs w:val="22"/>
          <w:bdr w:val="none" w:sz="0" w:space="0" w:color="auto" w:frame="1"/>
        </w:rPr>
        <w:t>were evaluated between 30</w:t>
      </w:r>
      <w:r w:rsidR="008B1887" w:rsidRPr="008B1887">
        <w:rPr>
          <w:color w:val="000000"/>
          <w:sz w:val="22"/>
          <w:szCs w:val="22"/>
          <w:bdr w:val="none" w:sz="0" w:space="0" w:color="auto" w:frame="1"/>
          <w:vertAlign w:val="superscript"/>
        </w:rPr>
        <w:t>th</w:t>
      </w:r>
      <w:r w:rsidR="008B1887">
        <w:rPr>
          <w:color w:val="000000"/>
          <w:sz w:val="22"/>
          <w:szCs w:val="22"/>
          <w:bdr w:val="none" w:sz="0" w:space="0" w:color="auto" w:frame="1"/>
        </w:rPr>
        <w:t xml:space="preserve"> March-30</w:t>
      </w:r>
      <w:r w:rsidR="008B1887" w:rsidRPr="008B1887">
        <w:rPr>
          <w:color w:val="000000"/>
          <w:sz w:val="22"/>
          <w:szCs w:val="22"/>
          <w:bdr w:val="none" w:sz="0" w:space="0" w:color="auto" w:frame="1"/>
          <w:vertAlign w:val="superscript"/>
        </w:rPr>
        <w:t>th</w:t>
      </w:r>
      <w:r w:rsidR="008B1887">
        <w:rPr>
          <w:color w:val="000000"/>
          <w:sz w:val="22"/>
          <w:szCs w:val="22"/>
          <w:bdr w:val="none" w:sz="0" w:space="0" w:color="auto" w:frame="1"/>
        </w:rPr>
        <w:t xml:space="preserve"> </w:t>
      </w:r>
      <w:r w:rsidRPr="00B41AEA">
        <w:rPr>
          <w:color w:val="000000"/>
          <w:sz w:val="22"/>
          <w:szCs w:val="22"/>
          <w:bdr w:val="none" w:sz="0" w:space="0" w:color="auto" w:frame="1"/>
        </w:rPr>
        <w:t xml:space="preserve">April </w:t>
      </w:r>
      <w:r w:rsidR="00D8333A">
        <w:rPr>
          <w:color w:val="000000"/>
          <w:sz w:val="22"/>
          <w:szCs w:val="22"/>
          <w:bdr w:val="none" w:sz="0" w:space="0" w:color="auto" w:frame="1"/>
        </w:rPr>
        <w:t xml:space="preserve">2020 </w:t>
      </w:r>
      <w:r w:rsidR="0029547D">
        <w:rPr>
          <w:color w:val="000000"/>
          <w:sz w:val="22"/>
          <w:szCs w:val="22"/>
          <w:bdr w:val="none" w:sz="0" w:space="0" w:color="auto" w:frame="1"/>
        </w:rPr>
        <w:t>and 22</w:t>
      </w:r>
      <w:r w:rsidR="0029547D" w:rsidRPr="0029547D">
        <w:rPr>
          <w:color w:val="000000"/>
          <w:sz w:val="22"/>
          <w:szCs w:val="22"/>
          <w:bdr w:val="none" w:sz="0" w:space="0" w:color="auto" w:frame="1"/>
          <w:vertAlign w:val="superscript"/>
        </w:rPr>
        <w:t>nd</w:t>
      </w:r>
      <w:r w:rsidR="0029547D">
        <w:rPr>
          <w:color w:val="000000"/>
          <w:sz w:val="22"/>
          <w:szCs w:val="22"/>
          <w:bdr w:val="none" w:sz="0" w:space="0" w:color="auto" w:frame="1"/>
        </w:rPr>
        <w:t xml:space="preserve"> June-22</w:t>
      </w:r>
      <w:r w:rsidR="0029547D" w:rsidRPr="0029547D">
        <w:rPr>
          <w:color w:val="000000"/>
          <w:sz w:val="22"/>
          <w:szCs w:val="22"/>
          <w:bdr w:val="none" w:sz="0" w:space="0" w:color="auto" w:frame="1"/>
          <w:vertAlign w:val="superscript"/>
        </w:rPr>
        <w:t>nd</w:t>
      </w:r>
      <w:r w:rsidR="0029547D">
        <w:rPr>
          <w:color w:val="000000"/>
          <w:sz w:val="22"/>
          <w:szCs w:val="22"/>
          <w:bdr w:val="none" w:sz="0" w:space="0" w:color="auto" w:frame="1"/>
        </w:rPr>
        <w:t xml:space="preserve"> July, 2020</w:t>
      </w:r>
      <w:r w:rsidRPr="00B41AEA">
        <w:rPr>
          <w:color w:val="000000"/>
          <w:sz w:val="22"/>
          <w:szCs w:val="22"/>
          <w:bdr w:val="none" w:sz="0" w:space="0" w:color="auto" w:frame="1"/>
        </w:rPr>
        <w:t xml:space="preserve">, </w:t>
      </w:r>
      <w:r w:rsidR="0029547D">
        <w:rPr>
          <w:color w:val="000000"/>
          <w:sz w:val="22"/>
          <w:szCs w:val="22"/>
          <w:bdr w:val="none" w:sz="0" w:space="0" w:color="auto" w:frame="1"/>
        </w:rPr>
        <w:t>assessing</w:t>
      </w:r>
      <w:r w:rsidRPr="00B41AEA">
        <w:rPr>
          <w:color w:val="000000"/>
          <w:sz w:val="22"/>
          <w:szCs w:val="22"/>
          <w:bdr w:val="none" w:sz="0" w:space="0" w:color="auto" w:frame="1"/>
        </w:rPr>
        <w:t xml:space="preserve"> the patient population, investigations, management, </w:t>
      </w:r>
      <w:r w:rsidR="0094550E">
        <w:rPr>
          <w:color w:val="000000"/>
          <w:sz w:val="22"/>
          <w:szCs w:val="22"/>
          <w:bdr w:val="none" w:sz="0" w:space="0" w:color="auto" w:frame="1"/>
        </w:rPr>
        <w:t>and COVID screening</w:t>
      </w:r>
      <w:r w:rsidRPr="00B41AEA">
        <w:rPr>
          <w:color w:val="000000"/>
          <w:sz w:val="22"/>
          <w:szCs w:val="22"/>
          <w:bdr w:val="none" w:sz="0" w:space="0" w:color="auto" w:frame="1"/>
        </w:rPr>
        <w:t xml:space="preserve">. </w:t>
      </w:r>
    </w:p>
    <w:p w14:paraId="04575AAE" w14:textId="77777777" w:rsidR="00B864FD" w:rsidRDefault="00B864FD" w:rsidP="002E0C0B">
      <w:pPr>
        <w:pStyle w:val="font9"/>
        <w:spacing w:before="0" w:beforeAutospacing="0" w:after="0" w:afterAutospacing="0" w:line="360" w:lineRule="auto"/>
        <w:textAlignment w:val="baseline"/>
        <w:rPr>
          <w:color w:val="000000"/>
          <w:sz w:val="22"/>
          <w:szCs w:val="22"/>
          <w:bdr w:val="none" w:sz="0" w:space="0" w:color="auto" w:frame="1"/>
        </w:rPr>
      </w:pPr>
    </w:p>
    <w:p w14:paraId="647BFA24" w14:textId="77777777" w:rsidR="005F6C86" w:rsidRPr="005F6C86" w:rsidRDefault="008F14E5" w:rsidP="002E0C0B">
      <w:pPr>
        <w:pStyle w:val="font9"/>
        <w:spacing w:before="0" w:beforeAutospacing="0" w:after="0" w:afterAutospacing="0" w:line="360" w:lineRule="auto"/>
        <w:textAlignment w:val="baseline"/>
        <w:rPr>
          <w:b/>
          <w:i/>
          <w:color w:val="000000"/>
          <w:sz w:val="22"/>
          <w:szCs w:val="22"/>
          <w:bdr w:val="none" w:sz="0" w:space="0" w:color="auto" w:frame="1"/>
        </w:rPr>
      </w:pPr>
      <w:r w:rsidRPr="005F6C86">
        <w:rPr>
          <w:b/>
          <w:i/>
          <w:color w:val="000000"/>
          <w:sz w:val="22"/>
          <w:szCs w:val="22"/>
          <w:bdr w:val="none" w:sz="0" w:space="0" w:color="auto" w:frame="1"/>
        </w:rPr>
        <w:t>Results</w:t>
      </w:r>
    </w:p>
    <w:p w14:paraId="1D3D6E33" w14:textId="652B5086" w:rsidR="005F6C86" w:rsidRDefault="00F6491B" w:rsidP="002E0C0B">
      <w:pPr>
        <w:pStyle w:val="font9"/>
        <w:spacing w:before="0" w:beforeAutospacing="0" w:after="0" w:afterAutospacing="0" w:line="360" w:lineRule="auto"/>
        <w:textAlignment w:val="baseline"/>
        <w:rPr>
          <w:color w:val="000000"/>
          <w:sz w:val="22"/>
          <w:szCs w:val="22"/>
          <w:bdr w:val="none" w:sz="0" w:space="0" w:color="auto" w:frame="1"/>
        </w:rPr>
      </w:pPr>
      <w:r w:rsidRPr="00B41AEA">
        <w:rPr>
          <w:color w:val="000000"/>
          <w:sz w:val="22"/>
          <w:szCs w:val="22"/>
          <w:bdr w:val="none" w:sz="0" w:space="0" w:color="auto" w:frame="1"/>
        </w:rPr>
        <w:t xml:space="preserve">There were </w:t>
      </w:r>
      <w:r>
        <w:rPr>
          <w:color w:val="000000"/>
          <w:sz w:val="22"/>
          <w:szCs w:val="22"/>
          <w:bdr w:val="none" w:sz="0" w:space="0" w:color="auto" w:frame="1"/>
        </w:rPr>
        <w:t>266 total</w:t>
      </w:r>
      <w:r w:rsidRPr="00B41AEA">
        <w:rPr>
          <w:color w:val="000000"/>
          <w:sz w:val="22"/>
          <w:szCs w:val="22"/>
          <w:bdr w:val="none" w:sz="0" w:space="0" w:color="auto" w:frame="1"/>
        </w:rPr>
        <w:t xml:space="preserve"> encounters in SAU; </w:t>
      </w:r>
      <w:r w:rsidRPr="00CB37E8">
        <w:rPr>
          <w:color w:val="000000"/>
          <w:sz w:val="22"/>
          <w:szCs w:val="22"/>
          <w:bdr w:val="none" w:sz="0" w:space="0" w:color="auto" w:frame="1"/>
        </w:rPr>
        <w:t xml:space="preserve">the average </w:t>
      </w:r>
      <w:r w:rsidR="0094550E">
        <w:rPr>
          <w:color w:val="000000"/>
          <w:sz w:val="22"/>
          <w:szCs w:val="22"/>
          <w:bdr w:val="none" w:sz="0" w:space="0" w:color="auto" w:frame="1"/>
        </w:rPr>
        <w:t>patient time in hospital was</w:t>
      </w:r>
      <w:r w:rsidRPr="00CB37E8">
        <w:rPr>
          <w:color w:val="000000"/>
          <w:sz w:val="22"/>
          <w:szCs w:val="22"/>
          <w:bdr w:val="none" w:sz="0" w:space="0" w:color="auto" w:frame="1"/>
        </w:rPr>
        <w:t xml:space="preserve"> 2 hours and 6 minutes</w:t>
      </w:r>
      <w:r w:rsidR="0094550E">
        <w:rPr>
          <w:color w:val="000000"/>
          <w:sz w:val="22"/>
          <w:szCs w:val="22"/>
          <w:bdr w:val="none" w:sz="0" w:space="0" w:color="auto" w:frame="1"/>
        </w:rPr>
        <w:t xml:space="preserve"> in March-April and </w:t>
      </w:r>
      <w:r w:rsidRPr="00CB37E8">
        <w:rPr>
          <w:color w:val="000000"/>
          <w:sz w:val="22"/>
          <w:szCs w:val="22"/>
          <w:bdr w:val="none" w:sz="0" w:space="0" w:color="auto" w:frame="1"/>
        </w:rPr>
        <w:t xml:space="preserve">2 hours and 20 minutes </w:t>
      </w:r>
      <w:r w:rsidR="0094550E">
        <w:rPr>
          <w:color w:val="000000"/>
          <w:sz w:val="22"/>
          <w:szCs w:val="22"/>
          <w:bdr w:val="none" w:sz="0" w:space="0" w:color="auto" w:frame="1"/>
        </w:rPr>
        <w:t xml:space="preserve">in June-July. </w:t>
      </w:r>
      <w:r w:rsidR="0029547D">
        <w:rPr>
          <w:color w:val="000000"/>
          <w:sz w:val="22"/>
          <w:szCs w:val="22"/>
          <w:bdr w:val="none" w:sz="0" w:space="0" w:color="auto" w:frame="1"/>
        </w:rPr>
        <w:t>E</w:t>
      </w:r>
      <w:r w:rsidRPr="00CB37E8">
        <w:rPr>
          <w:color w:val="000000"/>
          <w:sz w:val="22"/>
          <w:szCs w:val="22"/>
          <w:bdr w:val="none" w:sz="0" w:space="0" w:color="auto" w:frame="1"/>
        </w:rPr>
        <w:t xml:space="preserve">ncounters longer than 4 hours </w:t>
      </w:r>
      <w:r w:rsidR="0029547D">
        <w:rPr>
          <w:color w:val="000000"/>
          <w:sz w:val="22"/>
          <w:szCs w:val="22"/>
          <w:bdr w:val="none" w:sz="0" w:space="0" w:color="auto" w:frame="1"/>
        </w:rPr>
        <w:t>increased from</w:t>
      </w:r>
      <w:r w:rsidR="0094550E">
        <w:rPr>
          <w:color w:val="000000"/>
          <w:sz w:val="22"/>
          <w:szCs w:val="22"/>
          <w:bdr w:val="none" w:sz="0" w:space="0" w:color="auto" w:frame="1"/>
        </w:rPr>
        <w:t xml:space="preserve"> 8% to 15%</w:t>
      </w:r>
      <w:r w:rsidRPr="00CB37E8">
        <w:rPr>
          <w:color w:val="000000"/>
          <w:sz w:val="22"/>
          <w:szCs w:val="22"/>
          <w:bdr w:val="none" w:sz="0" w:space="0" w:color="auto" w:frame="1"/>
        </w:rPr>
        <w:t xml:space="preserve">. </w:t>
      </w:r>
      <w:r w:rsidR="005039D7">
        <w:rPr>
          <w:color w:val="000000"/>
          <w:sz w:val="22"/>
          <w:szCs w:val="22"/>
          <w:bdr w:val="none" w:sz="0" w:space="0" w:color="auto" w:frame="1"/>
        </w:rPr>
        <w:t>Screening documentation</w:t>
      </w:r>
      <w:r w:rsidRPr="00B41AEA">
        <w:rPr>
          <w:color w:val="000000"/>
          <w:sz w:val="22"/>
          <w:szCs w:val="22"/>
          <w:bdr w:val="none" w:sz="0" w:space="0" w:color="auto" w:frame="1"/>
        </w:rPr>
        <w:t xml:space="preserve"> for COVID-19 symptoms improved from 44% to 54% encounters between</w:t>
      </w:r>
      <w:r w:rsidR="005039D7">
        <w:rPr>
          <w:color w:val="000000"/>
          <w:sz w:val="22"/>
          <w:szCs w:val="22"/>
          <w:bdr w:val="none" w:sz="0" w:space="0" w:color="auto" w:frame="1"/>
        </w:rPr>
        <w:t xml:space="preserve"> the</w:t>
      </w:r>
      <w:r w:rsidRPr="00B41AEA">
        <w:rPr>
          <w:color w:val="000000"/>
          <w:sz w:val="22"/>
          <w:szCs w:val="22"/>
          <w:bdr w:val="none" w:sz="0" w:space="0" w:color="auto" w:frame="1"/>
        </w:rPr>
        <w:t xml:space="preserve"> two periods. Th</w:t>
      </w:r>
      <w:r w:rsidR="008B1887">
        <w:rPr>
          <w:color w:val="000000"/>
          <w:sz w:val="22"/>
          <w:szCs w:val="22"/>
          <w:bdr w:val="none" w:sz="0" w:space="0" w:color="auto" w:frame="1"/>
        </w:rPr>
        <w:t xml:space="preserve">ere was only one encounter </w:t>
      </w:r>
      <w:r w:rsidRPr="00B41AEA">
        <w:rPr>
          <w:color w:val="000000"/>
          <w:sz w:val="22"/>
          <w:szCs w:val="22"/>
          <w:bdr w:val="none" w:sz="0" w:space="0" w:color="auto" w:frame="1"/>
        </w:rPr>
        <w:t>where a</w:t>
      </w:r>
      <w:r w:rsidR="008B1887">
        <w:rPr>
          <w:color w:val="000000"/>
          <w:sz w:val="22"/>
          <w:szCs w:val="22"/>
          <w:bdr w:val="none" w:sz="0" w:space="0" w:color="auto" w:frame="1"/>
        </w:rPr>
        <w:t xml:space="preserve"> </w:t>
      </w:r>
      <w:r w:rsidRPr="00B41AEA">
        <w:rPr>
          <w:color w:val="000000"/>
          <w:sz w:val="22"/>
          <w:szCs w:val="22"/>
          <w:bdr w:val="none" w:sz="0" w:space="0" w:color="auto" w:frame="1"/>
        </w:rPr>
        <w:t xml:space="preserve">patient </w:t>
      </w:r>
      <w:r w:rsidRPr="00CB37E8">
        <w:rPr>
          <w:color w:val="000000"/>
          <w:sz w:val="22"/>
          <w:szCs w:val="22"/>
          <w:bdr w:val="none" w:sz="0" w:space="0" w:color="auto" w:frame="1"/>
        </w:rPr>
        <w:t xml:space="preserve">with COVID-19 symptoms </w:t>
      </w:r>
      <w:r w:rsidRPr="00B41AEA">
        <w:rPr>
          <w:color w:val="000000"/>
          <w:sz w:val="22"/>
          <w:szCs w:val="22"/>
          <w:bdr w:val="none" w:sz="0" w:space="0" w:color="auto" w:frame="1"/>
        </w:rPr>
        <w:t>was erroneously sent to SAU.  </w:t>
      </w:r>
    </w:p>
    <w:p w14:paraId="5B6A8612" w14:textId="77777777" w:rsidR="005F6C86" w:rsidRDefault="005F6C86" w:rsidP="002E0C0B">
      <w:pPr>
        <w:pStyle w:val="font9"/>
        <w:spacing w:before="0" w:beforeAutospacing="0" w:after="0" w:afterAutospacing="0" w:line="360" w:lineRule="auto"/>
        <w:textAlignment w:val="baseline"/>
        <w:rPr>
          <w:color w:val="000000"/>
          <w:sz w:val="22"/>
          <w:szCs w:val="22"/>
          <w:bdr w:val="none" w:sz="0" w:space="0" w:color="auto" w:frame="1"/>
        </w:rPr>
      </w:pPr>
    </w:p>
    <w:p w14:paraId="28AC5847" w14:textId="77777777" w:rsidR="005F6C86" w:rsidRPr="00DD2049" w:rsidRDefault="008F14E5" w:rsidP="002E0C0B">
      <w:pPr>
        <w:pStyle w:val="font9"/>
        <w:spacing w:before="0" w:beforeAutospacing="0" w:after="0" w:afterAutospacing="0" w:line="360" w:lineRule="auto"/>
        <w:textAlignment w:val="baseline"/>
        <w:rPr>
          <w:b/>
          <w:i/>
          <w:color w:val="000000"/>
          <w:sz w:val="22"/>
          <w:szCs w:val="22"/>
          <w:bdr w:val="none" w:sz="0" w:space="0" w:color="auto" w:frame="1"/>
        </w:rPr>
      </w:pPr>
      <w:r w:rsidRPr="00DD2049">
        <w:rPr>
          <w:b/>
          <w:i/>
          <w:color w:val="000000"/>
          <w:sz w:val="22"/>
          <w:szCs w:val="22"/>
          <w:bdr w:val="none" w:sz="0" w:space="0" w:color="auto" w:frame="1"/>
        </w:rPr>
        <w:t>Discussion</w:t>
      </w:r>
    </w:p>
    <w:p w14:paraId="48430319" w14:textId="6DF804F2" w:rsidR="008972B5" w:rsidRDefault="00351CC3"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SAUs</w:t>
      </w:r>
      <w:r w:rsidR="0075474C">
        <w:rPr>
          <w:rStyle w:val="color15"/>
          <w:sz w:val="22"/>
          <w:szCs w:val="22"/>
          <w:bdr w:val="none" w:sz="0" w:space="0" w:color="auto" w:frame="1"/>
        </w:rPr>
        <w:t xml:space="preserve"> </w:t>
      </w:r>
      <w:r w:rsidR="00DD2049">
        <w:rPr>
          <w:rStyle w:val="color15"/>
          <w:sz w:val="22"/>
          <w:szCs w:val="22"/>
          <w:bdr w:val="none" w:sz="0" w:space="0" w:color="auto" w:frame="1"/>
        </w:rPr>
        <w:t>can redirect</w:t>
      </w:r>
      <w:r w:rsidR="0075474C">
        <w:rPr>
          <w:rStyle w:val="color15"/>
          <w:sz w:val="22"/>
          <w:szCs w:val="22"/>
          <w:bdr w:val="none" w:sz="0" w:space="0" w:color="auto" w:frame="1"/>
        </w:rPr>
        <w:t xml:space="preserve"> </w:t>
      </w:r>
      <w:r w:rsidR="00DD2049">
        <w:rPr>
          <w:rStyle w:val="color15"/>
          <w:sz w:val="22"/>
          <w:szCs w:val="22"/>
          <w:bdr w:val="none" w:sz="0" w:space="0" w:color="auto" w:frame="1"/>
        </w:rPr>
        <w:t>patients</w:t>
      </w:r>
      <w:r w:rsidR="0075474C">
        <w:rPr>
          <w:rStyle w:val="color15"/>
          <w:sz w:val="22"/>
          <w:szCs w:val="22"/>
          <w:bdr w:val="none" w:sz="0" w:space="0" w:color="auto" w:frame="1"/>
        </w:rPr>
        <w:t xml:space="preserve"> away from busy A&amp;E’s</w:t>
      </w:r>
      <w:r w:rsidR="00DD6EA4">
        <w:rPr>
          <w:rStyle w:val="color15"/>
          <w:sz w:val="22"/>
          <w:szCs w:val="22"/>
          <w:bdr w:val="none" w:sz="0" w:space="0" w:color="auto" w:frame="1"/>
        </w:rPr>
        <w:t xml:space="preserve"> </w:t>
      </w:r>
      <w:r>
        <w:rPr>
          <w:rStyle w:val="color15"/>
          <w:sz w:val="22"/>
          <w:szCs w:val="22"/>
          <w:bdr w:val="none" w:sz="0" w:space="0" w:color="auto" w:frame="1"/>
        </w:rPr>
        <w:fldChar w:fldCharType="begin"/>
      </w:r>
      <w:r>
        <w:rPr>
          <w:rStyle w:val="color15"/>
          <w:sz w:val="22"/>
          <w:szCs w:val="22"/>
          <w:bdr w:val="none" w:sz="0" w:space="0" w:color="auto" w:frame="1"/>
        </w:rPr>
        <w:instrText xml:space="preserve"> ADDIN EN.CITE &lt;EndNote&gt;&lt;Cite&gt;&lt;Author&gt;Mohamed&lt;/Author&gt;&lt;Year&gt;2005&lt;/Year&gt;&lt;IDText&gt;The surgical assessment unit--effective strategy for improvement of the emergency surgical pathway?&lt;/IDText&gt;&lt;DisplayText&gt;(1)&lt;/DisplayText&gt;&lt;record&gt;&lt;dates&gt;&lt;pub-dates&gt;&lt;date&gt;Jan&lt;/date&gt;&lt;/pub-dates&gt;&lt;year&gt;2005&lt;/year&gt;&lt;/dates&gt;&lt;keywords&gt;&lt;keyword&gt;Acute Disease&lt;/keyword&gt;&lt;keyword&gt;Adolescent&lt;/keyword&gt;&lt;keyword&gt;Adult&lt;/keyword&gt;&lt;keyword&gt;Aged&lt;/keyword&gt;&lt;keyword&gt;Aged, 80 and over&lt;/keyword&gt;&lt;keyword&gt;Critical Pathways&lt;/keyword&gt;&lt;keyword&gt;Emergency Service, Hospital&lt;/keyword&gt;&lt;keyword&gt;Female&lt;/keyword&gt;&lt;keyword&gt;Hospitalization&lt;/keyword&gt;&lt;keyword&gt;Humans&lt;/keyword&gt;&lt;keyword&gt;Male&lt;/keyword&gt;&lt;keyword&gt;Middle Aged&lt;/keyword&gt;&lt;keyword&gt;Needs Assessment&lt;/keyword&gt;&lt;keyword&gt;Patient Admission&lt;/keyword&gt;&lt;keyword&gt;Patient Care&lt;/keyword&gt;&lt;keyword&gt;Prospective Studies&lt;/keyword&gt;&lt;keyword&gt;Referral and Consultation&lt;/keyword&gt;&lt;keyword&gt;Surgery Department, Hospital&lt;/keyword&gt;&lt;/keywords&gt;&lt;urls&gt;&lt;related-urls&gt;&lt;url&gt;https://www.ncbi.nlm.nih.gov/pubmed/15632229&lt;/url&gt;&lt;/related-urls&gt;&lt;/urls&gt;&lt;isbn&gt;0141-0768&lt;/isbn&gt;&lt;custom2&gt;PMC1079231&lt;/custom2&gt;&lt;titles&gt;&lt;title&gt;The surgical assessment unit--effective strategy for improvement of the emergency surgical pathway?&lt;/title&gt;&lt;secondary-title&gt;J R Soc Med&lt;/secondary-title&gt;&lt;/titles&gt;&lt;pages&gt;14-7&lt;/pages&gt;&lt;number&gt;1&lt;/number&gt;&lt;contributors&gt;&lt;authors&gt;&lt;author&gt;Mohamed, M. S.&lt;/author&gt;&lt;author&gt;Mufti, G. R.&lt;/author&gt;&lt;/authors&gt;&lt;/contributors&gt;&lt;language&gt;eng&lt;/language&gt;&lt;added-date format="utc"&gt;1611855683&lt;/added-date&gt;&lt;ref-type name="Journal Article"&gt;17&lt;/ref-type&gt;&lt;rec-number&gt;162&lt;/rec-number&gt;&lt;last-updated-date format="utc"&gt;1611855683&lt;/last-updated-date&gt;&lt;accession-num&gt;15632229&lt;/accession-num&gt;&lt;electronic-resource-num&gt;10.1258/jrsm.98.1.14&lt;/electronic-resource-num&gt;&lt;volume&gt;98&lt;/volume&gt;&lt;/record&gt;&lt;/Cite&gt;&lt;/EndNote&gt;</w:instrText>
      </w:r>
      <w:r>
        <w:rPr>
          <w:rStyle w:val="color15"/>
          <w:sz w:val="22"/>
          <w:szCs w:val="22"/>
          <w:bdr w:val="none" w:sz="0" w:space="0" w:color="auto" w:frame="1"/>
        </w:rPr>
        <w:fldChar w:fldCharType="separate"/>
      </w:r>
      <w:r>
        <w:rPr>
          <w:rStyle w:val="color15"/>
          <w:noProof/>
          <w:sz w:val="22"/>
          <w:szCs w:val="22"/>
          <w:bdr w:val="none" w:sz="0" w:space="0" w:color="auto" w:frame="1"/>
        </w:rPr>
        <w:t>(1)</w:t>
      </w:r>
      <w:r>
        <w:rPr>
          <w:rStyle w:val="color15"/>
          <w:sz w:val="22"/>
          <w:szCs w:val="22"/>
          <w:bdr w:val="none" w:sz="0" w:space="0" w:color="auto" w:frame="1"/>
        </w:rPr>
        <w:fldChar w:fldCharType="end"/>
      </w:r>
      <w:r w:rsidR="00DD2049">
        <w:rPr>
          <w:rStyle w:val="color15"/>
          <w:sz w:val="22"/>
          <w:szCs w:val="22"/>
          <w:bdr w:val="none" w:sz="0" w:space="0" w:color="auto" w:frame="1"/>
        </w:rPr>
        <w:t xml:space="preserve"> and decrease</w:t>
      </w:r>
      <w:r w:rsidR="0075474C">
        <w:rPr>
          <w:rStyle w:val="color15"/>
          <w:sz w:val="22"/>
          <w:szCs w:val="22"/>
          <w:bdr w:val="none" w:sz="0" w:space="0" w:color="auto" w:frame="1"/>
        </w:rPr>
        <w:t xml:space="preserve"> admissions.</w:t>
      </w:r>
      <w:r w:rsidR="00DD2049">
        <w:rPr>
          <w:rStyle w:val="color15"/>
          <w:sz w:val="22"/>
          <w:szCs w:val="22"/>
          <w:bdr w:val="none" w:sz="0" w:space="0" w:color="auto" w:frame="1"/>
        </w:rPr>
        <w:t xml:space="preserve"> </w:t>
      </w:r>
      <w:r w:rsidR="0075474C">
        <w:rPr>
          <w:rStyle w:val="color15"/>
          <w:sz w:val="22"/>
          <w:szCs w:val="22"/>
          <w:bdr w:val="none" w:sz="0" w:space="0" w:color="auto" w:frame="1"/>
        </w:rPr>
        <w:t>To reduce risk of COVID-19 infection</w:t>
      </w:r>
      <w:r>
        <w:rPr>
          <w:rStyle w:val="color15"/>
          <w:sz w:val="22"/>
          <w:szCs w:val="22"/>
          <w:bdr w:val="none" w:sz="0" w:space="0" w:color="auto" w:frame="1"/>
        </w:rPr>
        <w:t xml:space="preserve"> in SAU</w:t>
      </w:r>
      <w:r w:rsidR="0075474C">
        <w:rPr>
          <w:rStyle w:val="color15"/>
          <w:sz w:val="22"/>
          <w:szCs w:val="22"/>
          <w:bdr w:val="none" w:sz="0" w:space="0" w:color="auto" w:frame="1"/>
        </w:rPr>
        <w:t>, all patients should be screened for s</w:t>
      </w:r>
      <w:r>
        <w:rPr>
          <w:rStyle w:val="color15"/>
          <w:sz w:val="22"/>
          <w:szCs w:val="22"/>
          <w:bdr w:val="none" w:sz="0" w:space="0" w:color="auto" w:frame="1"/>
        </w:rPr>
        <w:t xml:space="preserve">ymptoms and/or have </w:t>
      </w:r>
      <w:r w:rsidR="0075474C">
        <w:rPr>
          <w:rStyle w:val="color15"/>
          <w:sz w:val="22"/>
          <w:szCs w:val="22"/>
          <w:bdr w:val="none" w:sz="0" w:space="0" w:color="auto" w:frame="1"/>
        </w:rPr>
        <w:t xml:space="preserve">a negative lab result. 43.5% of patients </w:t>
      </w:r>
      <w:r w:rsidR="005039D7">
        <w:rPr>
          <w:rStyle w:val="color15"/>
          <w:sz w:val="22"/>
          <w:szCs w:val="22"/>
          <w:bdr w:val="none" w:sz="0" w:space="0" w:color="auto" w:frame="1"/>
        </w:rPr>
        <w:t xml:space="preserve">had documented screening in </w:t>
      </w:r>
      <w:r w:rsidR="0075474C">
        <w:rPr>
          <w:rStyle w:val="color15"/>
          <w:sz w:val="22"/>
          <w:szCs w:val="22"/>
          <w:bdr w:val="none" w:sz="0" w:space="0" w:color="auto" w:frame="1"/>
        </w:rPr>
        <w:t>March-April</w:t>
      </w:r>
      <w:r w:rsidR="005039D7">
        <w:rPr>
          <w:rStyle w:val="color15"/>
          <w:sz w:val="22"/>
          <w:szCs w:val="22"/>
          <w:bdr w:val="none" w:sz="0" w:space="0" w:color="auto" w:frame="1"/>
        </w:rPr>
        <w:t xml:space="preserve">, and improved </w:t>
      </w:r>
      <w:r w:rsidR="0075474C">
        <w:rPr>
          <w:rStyle w:val="color15"/>
          <w:sz w:val="22"/>
          <w:szCs w:val="22"/>
          <w:bdr w:val="none" w:sz="0" w:space="0" w:color="auto" w:frame="1"/>
        </w:rPr>
        <w:t>to 58.1% in June-July</w:t>
      </w:r>
      <w:r w:rsidR="00DD2049">
        <w:rPr>
          <w:rStyle w:val="color15"/>
          <w:sz w:val="22"/>
          <w:szCs w:val="22"/>
          <w:bdr w:val="none" w:sz="0" w:space="0" w:color="auto" w:frame="1"/>
        </w:rPr>
        <w:t xml:space="preserve">; likely </w:t>
      </w:r>
      <w:r>
        <w:rPr>
          <w:rStyle w:val="color15"/>
          <w:sz w:val="22"/>
          <w:szCs w:val="22"/>
          <w:bdr w:val="none" w:sz="0" w:space="0" w:color="auto" w:frame="1"/>
        </w:rPr>
        <w:t>the true</w:t>
      </w:r>
      <w:r w:rsidR="00DD2049">
        <w:rPr>
          <w:rStyle w:val="color15"/>
          <w:sz w:val="22"/>
          <w:szCs w:val="22"/>
          <w:bdr w:val="none" w:sz="0" w:space="0" w:color="auto" w:frame="1"/>
        </w:rPr>
        <w:t xml:space="preserve"> figures are higher but poor</w:t>
      </w:r>
      <w:r>
        <w:rPr>
          <w:rStyle w:val="color15"/>
          <w:sz w:val="22"/>
          <w:szCs w:val="22"/>
          <w:bdr w:val="none" w:sz="0" w:space="0" w:color="auto" w:frame="1"/>
        </w:rPr>
        <w:t>ly</w:t>
      </w:r>
      <w:r w:rsidR="00DD2049">
        <w:rPr>
          <w:rStyle w:val="color15"/>
          <w:sz w:val="22"/>
          <w:szCs w:val="22"/>
          <w:bdr w:val="none" w:sz="0" w:space="0" w:color="auto" w:frame="1"/>
        </w:rPr>
        <w:t xml:space="preserve"> </w:t>
      </w:r>
      <w:r>
        <w:rPr>
          <w:rStyle w:val="color15"/>
          <w:sz w:val="22"/>
          <w:szCs w:val="22"/>
          <w:bdr w:val="none" w:sz="0" w:space="0" w:color="auto" w:frame="1"/>
        </w:rPr>
        <w:t>documented</w:t>
      </w:r>
      <w:r w:rsidR="0075474C">
        <w:rPr>
          <w:rStyle w:val="color15"/>
          <w:sz w:val="22"/>
          <w:szCs w:val="22"/>
          <w:bdr w:val="none" w:sz="0" w:space="0" w:color="auto" w:frame="1"/>
        </w:rPr>
        <w:t xml:space="preserve">. Improved swabbing was significant and, </w:t>
      </w:r>
      <w:r>
        <w:rPr>
          <w:rStyle w:val="color15"/>
          <w:sz w:val="22"/>
          <w:szCs w:val="22"/>
          <w:bdr w:val="none" w:sz="0" w:space="0" w:color="auto" w:frame="1"/>
        </w:rPr>
        <w:t xml:space="preserve">with </w:t>
      </w:r>
      <w:r w:rsidR="0075474C">
        <w:rPr>
          <w:rStyle w:val="color15"/>
          <w:sz w:val="22"/>
          <w:szCs w:val="22"/>
          <w:bdr w:val="none" w:sz="0" w:space="0" w:color="auto" w:frame="1"/>
        </w:rPr>
        <w:t xml:space="preserve">asymptomatic COVID-19 </w:t>
      </w:r>
      <w:r>
        <w:rPr>
          <w:rStyle w:val="color15"/>
          <w:sz w:val="22"/>
          <w:szCs w:val="22"/>
          <w:bdr w:val="none" w:sz="0" w:space="0" w:color="auto" w:frame="1"/>
        </w:rPr>
        <w:t xml:space="preserve">cases </w:t>
      </w:r>
      <w:r w:rsidR="005039D7">
        <w:rPr>
          <w:rStyle w:val="color15"/>
          <w:sz w:val="22"/>
          <w:szCs w:val="22"/>
          <w:bdr w:val="none" w:sz="0" w:space="0" w:color="auto" w:frame="1"/>
        </w:rPr>
        <w:t xml:space="preserve">prevalent </w:t>
      </w:r>
      <w:r>
        <w:rPr>
          <w:rStyle w:val="color15"/>
          <w:sz w:val="22"/>
          <w:szCs w:val="22"/>
          <w:bdr w:val="none" w:sz="0" w:space="0" w:color="auto" w:frame="1"/>
        </w:rPr>
        <w:t>in the community</w:t>
      </w:r>
      <w:r w:rsidR="005039D7">
        <w:rPr>
          <w:rStyle w:val="color15"/>
          <w:sz w:val="22"/>
          <w:szCs w:val="22"/>
          <w:bdr w:val="none" w:sz="0" w:space="0" w:color="auto" w:frame="1"/>
        </w:rPr>
        <w:t>,</w:t>
      </w:r>
      <w:r w:rsidR="0075474C">
        <w:rPr>
          <w:rStyle w:val="color15"/>
          <w:sz w:val="22"/>
          <w:szCs w:val="22"/>
          <w:bdr w:val="none" w:sz="0" w:space="0" w:color="auto" w:frame="1"/>
        </w:rPr>
        <w:t xml:space="preserve"> lab testing could </w:t>
      </w:r>
      <w:r>
        <w:rPr>
          <w:rStyle w:val="color15"/>
          <w:sz w:val="22"/>
          <w:szCs w:val="22"/>
          <w:bdr w:val="none" w:sz="0" w:space="0" w:color="auto" w:frame="1"/>
        </w:rPr>
        <w:t>be critical in</w:t>
      </w:r>
      <w:r w:rsidR="0029547D">
        <w:rPr>
          <w:rStyle w:val="color15"/>
          <w:sz w:val="22"/>
          <w:szCs w:val="22"/>
          <w:bdr w:val="none" w:sz="0" w:space="0" w:color="auto" w:frame="1"/>
        </w:rPr>
        <w:t xml:space="preserve"> protecting</w:t>
      </w:r>
      <w:r w:rsidR="0094550E">
        <w:rPr>
          <w:rStyle w:val="color15"/>
          <w:sz w:val="22"/>
          <w:szCs w:val="22"/>
          <w:bdr w:val="none" w:sz="0" w:space="0" w:color="auto" w:frame="1"/>
        </w:rPr>
        <w:t xml:space="preserve"> surgical patients</w:t>
      </w:r>
      <w:r>
        <w:rPr>
          <w:rStyle w:val="color15"/>
          <w:sz w:val="22"/>
          <w:szCs w:val="22"/>
          <w:bdr w:val="none" w:sz="0" w:space="0" w:color="auto" w:frame="1"/>
        </w:rPr>
        <w:t xml:space="preserve"> </w:t>
      </w:r>
      <w:r>
        <w:rPr>
          <w:rStyle w:val="color15"/>
          <w:sz w:val="22"/>
          <w:szCs w:val="22"/>
          <w:bdr w:val="none" w:sz="0" w:space="0" w:color="auto" w:frame="1"/>
        </w:rPr>
        <w:fldChar w:fldCharType="begin">
          <w:fldData xml:space="preserve">PEVuZE5vdGU+PENpdGU+PEF1dGhvcj5BYmV5c3VyaXlhPC9BdXRob3I+PFllYXI+MjAyMDwvWWVh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</w:fldData>
        </w:fldChar>
      </w:r>
      <w:r>
        <w:rPr>
          <w:rStyle w:val="color15"/>
          <w:sz w:val="22"/>
          <w:szCs w:val="22"/>
          <w:bdr w:val="none" w:sz="0" w:space="0" w:color="auto" w:frame="1"/>
        </w:rPr>
        <w:instrText xml:space="preserve"> ADDIN EN.CITE </w:instrText>
      </w:r>
      <w:r>
        <w:rPr>
          <w:rStyle w:val="color15"/>
          <w:sz w:val="22"/>
          <w:szCs w:val="22"/>
          <w:bdr w:val="none" w:sz="0" w:space="0" w:color="auto" w:frame="1"/>
        </w:rPr>
        <w:fldChar w:fldCharType="begin">
          <w:fldData xml:space="preserve">PEVuZE5vdGU+PENpdGU+PEF1dGhvcj5BYmV5c3VyaXlhPC9BdXRob3I+PFllYXI+MjAyMDwvWWVh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</w:fldData>
        </w:fldChar>
      </w:r>
      <w:r>
        <w:rPr>
          <w:rStyle w:val="color15"/>
          <w:sz w:val="22"/>
          <w:szCs w:val="22"/>
          <w:bdr w:val="none" w:sz="0" w:space="0" w:color="auto" w:frame="1"/>
        </w:rPr>
        <w:instrText xml:space="preserve"> ADDIN EN.CITE.DATA </w:instrText>
      </w:r>
      <w:r>
        <w:rPr>
          <w:rStyle w:val="color15"/>
          <w:sz w:val="22"/>
          <w:szCs w:val="22"/>
          <w:bdr w:val="none" w:sz="0" w:space="0" w:color="auto" w:frame="1"/>
        </w:rPr>
      </w:r>
      <w:r>
        <w:rPr>
          <w:rStyle w:val="color15"/>
          <w:sz w:val="22"/>
          <w:szCs w:val="22"/>
          <w:bdr w:val="none" w:sz="0" w:space="0" w:color="auto" w:frame="1"/>
        </w:rPr>
        <w:fldChar w:fldCharType="end"/>
      </w:r>
      <w:r>
        <w:rPr>
          <w:rStyle w:val="color15"/>
          <w:sz w:val="22"/>
          <w:szCs w:val="22"/>
          <w:bdr w:val="none" w:sz="0" w:space="0" w:color="auto" w:frame="1"/>
        </w:rPr>
      </w:r>
      <w:r>
        <w:rPr>
          <w:rStyle w:val="color15"/>
          <w:sz w:val="22"/>
          <w:szCs w:val="22"/>
          <w:bdr w:val="none" w:sz="0" w:space="0" w:color="auto" w:frame="1"/>
        </w:rPr>
        <w:fldChar w:fldCharType="separate"/>
      </w:r>
      <w:r>
        <w:rPr>
          <w:rStyle w:val="color15"/>
          <w:noProof/>
          <w:sz w:val="22"/>
          <w:szCs w:val="22"/>
          <w:bdr w:val="none" w:sz="0" w:space="0" w:color="auto" w:frame="1"/>
        </w:rPr>
        <w:t>(2)</w:t>
      </w:r>
      <w:r>
        <w:rPr>
          <w:rStyle w:val="color15"/>
          <w:sz w:val="22"/>
          <w:szCs w:val="22"/>
          <w:bdr w:val="none" w:sz="0" w:space="0" w:color="auto" w:frame="1"/>
        </w:rPr>
        <w:fldChar w:fldCharType="end"/>
      </w:r>
      <w:r w:rsidR="0094550E">
        <w:rPr>
          <w:rStyle w:val="color15"/>
          <w:sz w:val="22"/>
          <w:szCs w:val="22"/>
          <w:bdr w:val="none" w:sz="0" w:space="0" w:color="auto" w:frame="1"/>
        </w:rPr>
        <w:t xml:space="preserve">. </w:t>
      </w:r>
      <w:r w:rsidR="005039D7">
        <w:rPr>
          <w:rStyle w:val="color15"/>
          <w:sz w:val="22"/>
          <w:szCs w:val="22"/>
          <w:bdr w:val="none" w:sz="0" w:space="0" w:color="auto" w:frame="1"/>
        </w:rPr>
        <w:t>U</w:t>
      </w:r>
      <w:r w:rsidR="0075474C">
        <w:rPr>
          <w:rStyle w:val="color15"/>
          <w:sz w:val="22"/>
          <w:szCs w:val="22"/>
          <w:bdr w:val="none" w:sz="0" w:space="0" w:color="auto" w:frame="1"/>
        </w:rPr>
        <w:t xml:space="preserve">sing SAU </w:t>
      </w:r>
      <w:r w:rsidR="005039D7">
        <w:rPr>
          <w:rStyle w:val="color15"/>
          <w:sz w:val="22"/>
          <w:szCs w:val="22"/>
          <w:bdr w:val="none" w:sz="0" w:space="0" w:color="auto" w:frame="1"/>
        </w:rPr>
        <w:t xml:space="preserve">for </w:t>
      </w:r>
      <w:r w:rsidR="0075474C">
        <w:rPr>
          <w:rStyle w:val="color15"/>
          <w:sz w:val="22"/>
          <w:szCs w:val="22"/>
          <w:bdr w:val="none" w:sz="0" w:space="0" w:color="auto" w:frame="1"/>
        </w:rPr>
        <w:t xml:space="preserve">rapid </w:t>
      </w:r>
      <w:r w:rsidR="005039D7">
        <w:rPr>
          <w:rStyle w:val="color15"/>
          <w:sz w:val="22"/>
          <w:szCs w:val="22"/>
          <w:bdr w:val="none" w:sz="0" w:space="0" w:color="auto" w:frame="1"/>
        </w:rPr>
        <w:t xml:space="preserve">service provision can reduce </w:t>
      </w:r>
      <w:r w:rsidR="0029547D">
        <w:rPr>
          <w:rStyle w:val="color15"/>
          <w:sz w:val="22"/>
          <w:szCs w:val="22"/>
          <w:bdr w:val="none" w:sz="0" w:space="0" w:color="auto" w:frame="1"/>
        </w:rPr>
        <w:t xml:space="preserve">time in hospital </w:t>
      </w:r>
      <w:r w:rsidR="005039D7">
        <w:rPr>
          <w:rStyle w:val="color15"/>
          <w:sz w:val="22"/>
          <w:szCs w:val="22"/>
          <w:bdr w:val="none" w:sz="0" w:space="0" w:color="auto" w:frame="1"/>
        </w:rPr>
        <w:t>and</w:t>
      </w:r>
      <w:r w:rsidR="0029547D">
        <w:rPr>
          <w:rStyle w:val="color15"/>
          <w:sz w:val="22"/>
          <w:szCs w:val="22"/>
          <w:bdr w:val="none" w:sz="0" w:space="0" w:color="auto" w:frame="1"/>
        </w:rPr>
        <w:t xml:space="preserve"> contribute to COVID-19 risk mitigation</w:t>
      </w:r>
      <w:r w:rsidR="0075474C">
        <w:rPr>
          <w:rStyle w:val="color15"/>
          <w:sz w:val="22"/>
          <w:szCs w:val="22"/>
          <w:bdr w:val="none" w:sz="0" w:space="0" w:color="auto" w:frame="1"/>
        </w:rPr>
        <w:t xml:space="preserve">. </w:t>
      </w:r>
    </w:p>
    <w:p w14:paraId="2EBA970F" w14:textId="77777777" w:rsidR="0094550E" w:rsidRPr="0094550E" w:rsidRDefault="0094550E" w:rsidP="002E0C0B">
      <w:pPr>
        <w:pStyle w:val="font9"/>
        <w:spacing w:before="0" w:beforeAutospacing="0" w:after="0" w:afterAutospacing="0" w:line="360" w:lineRule="auto"/>
        <w:textAlignment w:val="baseline"/>
        <w:rPr>
          <w:sz w:val="22"/>
          <w:szCs w:val="22"/>
          <w:bdr w:val="none" w:sz="0" w:space="0" w:color="auto" w:frame="1"/>
        </w:rPr>
      </w:pPr>
    </w:p>
    <w:p w14:paraId="478D94D5" w14:textId="77777777" w:rsidR="0094550E" w:rsidRDefault="008F14E5" w:rsidP="002E0C0B">
      <w:pPr>
        <w:pStyle w:val="font9"/>
        <w:spacing w:before="0" w:beforeAutospacing="0" w:after="0" w:afterAutospacing="0" w:line="360" w:lineRule="auto"/>
        <w:textAlignment w:val="baseline"/>
        <w:rPr>
          <w:b/>
          <w:i/>
          <w:color w:val="000000"/>
          <w:sz w:val="22"/>
          <w:szCs w:val="22"/>
          <w:bdr w:val="none" w:sz="0" w:space="0" w:color="auto" w:frame="1"/>
        </w:rPr>
      </w:pPr>
      <w:r w:rsidRPr="00B864FD">
        <w:rPr>
          <w:b/>
          <w:i/>
          <w:color w:val="000000"/>
          <w:sz w:val="22"/>
          <w:szCs w:val="22"/>
          <w:bdr w:val="none" w:sz="0" w:space="0" w:color="auto" w:frame="1"/>
        </w:rPr>
        <w:t>Conclusion</w:t>
      </w:r>
      <w:r w:rsidR="006532D8" w:rsidRPr="00B864FD">
        <w:rPr>
          <w:b/>
          <w:i/>
          <w:color w:val="000000"/>
          <w:sz w:val="22"/>
          <w:szCs w:val="22"/>
          <w:bdr w:val="none" w:sz="0" w:space="0" w:color="auto" w:frame="1"/>
        </w:rPr>
        <w:t xml:space="preserve"> </w:t>
      </w:r>
    </w:p>
    <w:p w14:paraId="11D38C69" w14:textId="5CA6A58B" w:rsidR="00B864FD" w:rsidRPr="0094550E" w:rsidRDefault="00F6491B" w:rsidP="002E0C0B">
      <w:pPr>
        <w:pStyle w:val="font9"/>
        <w:spacing w:before="0" w:beforeAutospacing="0" w:after="0" w:afterAutospacing="0" w:line="360" w:lineRule="auto"/>
        <w:textAlignment w:val="baseline"/>
        <w:rPr>
          <w:rStyle w:val="color15"/>
          <w:b/>
          <w:i/>
          <w:color w:val="000000"/>
          <w:sz w:val="22"/>
          <w:szCs w:val="22"/>
          <w:bdr w:val="none" w:sz="0" w:space="0" w:color="auto" w:frame="1"/>
        </w:rPr>
      </w:pPr>
      <w:r>
        <w:rPr>
          <w:rStyle w:val="color15"/>
          <w:sz w:val="22"/>
          <w:szCs w:val="22"/>
          <w:bdr w:val="none" w:sz="0" w:space="0" w:color="auto" w:frame="1"/>
        </w:rPr>
        <w:t>SAU</w:t>
      </w:r>
      <w:r w:rsidR="006532D8">
        <w:rPr>
          <w:rStyle w:val="color15"/>
          <w:sz w:val="22"/>
          <w:szCs w:val="22"/>
          <w:bdr w:val="none" w:sz="0" w:space="0" w:color="auto" w:frame="1"/>
        </w:rPr>
        <w:t xml:space="preserve">s </w:t>
      </w:r>
      <w:r w:rsidR="005039D7">
        <w:rPr>
          <w:rStyle w:val="color15"/>
          <w:sz w:val="22"/>
          <w:szCs w:val="22"/>
          <w:bdr w:val="none" w:sz="0" w:space="0" w:color="auto" w:frame="1"/>
        </w:rPr>
        <w:t xml:space="preserve">can </w:t>
      </w:r>
      <w:r w:rsidR="006532D8">
        <w:rPr>
          <w:rStyle w:val="color15"/>
          <w:sz w:val="22"/>
          <w:szCs w:val="22"/>
          <w:bdr w:val="none" w:sz="0" w:space="0" w:color="auto" w:frame="1"/>
        </w:rPr>
        <w:t xml:space="preserve">provide timely delivery of surgery services </w:t>
      </w:r>
      <w:r w:rsidR="005039D7">
        <w:rPr>
          <w:rStyle w:val="color15"/>
          <w:sz w:val="22"/>
          <w:szCs w:val="22"/>
          <w:bdr w:val="none" w:sz="0" w:space="0" w:color="auto" w:frame="1"/>
        </w:rPr>
        <w:t>and e</w:t>
      </w:r>
      <w:r w:rsidR="006532D8">
        <w:rPr>
          <w:rStyle w:val="color15"/>
          <w:sz w:val="22"/>
          <w:szCs w:val="22"/>
          <w:bdr w:val="none" w:sz="0" w:space="0" w:color="auto" w:frame="1"/>
        </w:rPr>
        <w:t>ffec</w:t>
      </w:r>
      <w:r>
        <w:rPr>
          <w:rStyle w:val="color15"/>
          <w:sz w:val="22"/>
          <w:szCs w:val="22"/>
          <w:bdr w:val="none" w:sz="0" w:space="0" w:color="auto" w:frame="1"/>
        </w:rPr>
        <w:t xml:space="preserve">tive screening </w:t>
      </w:r>
      <w:r w:rsidR="005039D7">
        <w:rPr>
          <w:rStyle w:val="color15"/>
          <w:sz w:val="22"/>
          <w:szCs w:val="22"/>
          <w:bdr w:val="none" w:sz="0" w:space="0" w:color="auto" w:frame="1"/>
        </w:rPr>
        <w:t>with</w:t>
      </w:r>
      <w:r>
        <w:rPr>
          <w:rStyle w:val="color15"/>
          <w:sz w:val="22"/>
          <w:szCs w:val="22"/>
          <w:bdr w:val="none" w:sz="0" w:space="0" w:color="auto" w:frame="1"/>
        </w:rPr>
        <w:t xml:space="preserve"> </w:t>
      </w:r>
      <w:r w:rsidR="006532D8">
        <w:rPr>
          <w:rStyle w:val="color15"/>
          <w:sz w:val="22"/>
          <w:szCs w:val="22"/>
          <w:bdr w:val="none" w:sz="0" w:space="0" w:color="auto" w:frame="1"/>
        </w:rPr>
        <w:t xml:space="preserve">increased lab testing </w:t>
      </w:r>
      <w:r>
        <w:rPr>
          <w:rStyle w:val="color15"/>
          <w:sz w:val="22"/>
          <w:szCs w:val="22"/>
          <w:bdr w:val="none" w:sz="0" w:space="0" w:color="auto" w:frame="1"/>
        </w:rPr>
        <w:t>can help</w:t>
      </w:r>
      <w:r w:rsidR="006532D8">
        <w:rPr>
          <w:rStyle w:val="color15"/>
          <w:sz w:val="22"/>
          <w:szCs w:val="22"/>
          <w:bdr w:val="none" w:sz="0" w:space="0" w:color="auto" w:frame="1"/>
        </w:rPr>
        <w:t xml:space="preserve"> maintain the SAU as a “COVID-19 risk-managed” area. </w:t>
      </w:r>
    </w:p>
    <w:p w14:paraId="525BB6E9" w14:textId="77777777" w:rsidR="00B864FD" w:rsidRDefault="00B864FD" w:rsidP="002E0C0B">
      <w:pPr>
        <w:pStyle w:val="font9"/>
        <w:spacing w:before="0" w:beforeAutospacing="0" w:after="0" w:afterAutospacing="0" w:line="360" w:lineRule="auto"/>
        <w:textAlignment w:val="baseline"/>
        <w:rPr>
          <w:rStyle w:val="color15"/>
          <w:sz w:val="22"/>
          <w:szCs w:val="22"/>
          <w:bdr w:val="none" w:sz="0" w:space="0" w:color="auto" w:frame="1"/>
        </w:rPr>
      </w:pPr>
    </w:p>
    <w:p w14:paraId="68115071" w14:textId="7BBE65FE" w:rsidR="00B864FD" w:rsidRPr="00B864FD" w:rsidRDefault="008F14E5" w:rsidP="002E0C0B">
      <w:pPr>
        <w:pStyle w:val="font9"/>
        <w:spacing w:before="0" w:beforeAutospacing="0" w:after="0" w:afterAutospacing="0" w:line="360" w:lineRule="auto"/>
        <w:textAlignment w:val="baseline"/>
        <w:rPr>
          <w:b/>
          <w:i/>
          <w:sz w:val="22"/>
          <w:szCs w:val="22"/>
        </w:rPr>
      </w:pPr>
      <w:r w:rsidRPr="00B864FD">
        <w:rPr>
          <w:b/>
          <w:i/>
          <w:color w:val="000000"/>
          <w:sz w:val="22"/>
          <w:szCs w:val="22"/>
          <w:bdr w:val="none" w:sz="0" w:space="0" w:color="auto" w:frame="1"/>
        </w:rPr>
        <w:t>Recommendation</w:t>
      </w:r>
      <w:r w:rsidR="006532D8" w:rsidRPr="00B864FD">
        <w:rPr>
          <w:b/>
          <w:i/>
          <w:sz w:val="22"/>
          <w:szCs w:val="22"/>
        </w:rPr>
        <w:t xml:space="preserve"> </w:t>
      </w:r>
    </w:p>
    <w:p w14:paraId="722F3C75" w14:textId="1F106543" w:rsidR="00B864FD" w:rsidRDefault="005039D7" w:rsidP="002E0C0B">
      <w:pPr>
        <w:pStyle w:val="font9"/>
        <w:spacing w:before="0" w:beforeAutospacing="0" w:after="0" w:afterAutospacing="0" w:line="360" w:lineRule="auto"/>
        <w:textAlignment w:val="baseline"/>
        <w:rPr>
          <w:sz w:val="22"/>
          <w:szCs w:val="22"/>
        </w:rPr>
      </w:pPr>
      <w:r>
        <w:rPr>
          <w:sz w:val="22"/>
          <w:szCs w:val="22"/>
        </w:rPr>
        <w:t>We recommend</w:t>
      </w:r>
      <w:r w:rsidR="006532D8" w:rsidRPr="00596AA8">
        <w:rPr>
          <w:sz w:val="22"/>
          <w:szCs w:val="22"/>
        </w:rPr>
        <w:t xml:space="preserve"> that </w:t>
      </w:r>
      <w:r w:rsidR="006532D8">
        <w:rPr>
          <w:sz w:val="22"/>
          <w:szCs w:val="22"/>
        </w:rPr>
        <w:t>SAUs are considered for</w:t>
      </w:r>
      <w:r w:rsidR="006532D8" w:rsidRPr="00596AA8">
        <w:rPr>
          <w:sz w:val="22"/>
          <w:szCs w:val="22"/>
        </w:rPr>
        <w:t xml:space="preserve"> </w:t>
      </w:r>
      <w:r w:rsidR="006532D8">
        <w:rPr>
          <w:sz w:val="22"/>
          <w:szCs w:val="22"/>
        </w:rPr>
        <w:t xml:space="preserve">provision of </w:t>
      </w:r>
      <w:r w:rsidR="006532D8" w:rsidRPr="00596AA8">
        <w:rPr>
          <w:sz w:val="22"/>
          <w:szCs w:val="22"/>
        </w:rPr>
        <w:t>acute</w:t>
      </w:r>
      <w:r w:rsidR="006532D8">
        <w:rPr>
          <w:sz w:val="22"/>
          <w:szCs w:val="22"/>
        </w:rPr>
        <w:t xml:space="preserve"> and emergency</w:t>
      </w:r>
      <w:r w:rsidR="006532D8" w:rsidRPr="00596AA8">
        <w:rPr>
          <w:sz w:val="22"/>
          <w:szCs w:val="22"/>
        </w:rPr>
        <w:t xml:space="preserve"> surgi</w:t>
      </w:r>
      <w:r>
        <w:rPr>
          <w:sz w:val="22"/>
          <w:szCs w:val="22"/>
        </w:rPr>
        <w:t>cal services. R</w:t>
      </w:r>
      <w:r w:rsidR="006532D8" w:rsidRPr="00596AA8">
        <w:rPr>
          <w:sz w:val="22"/>
          <w:szCs w:val="22"/>
        </w:rPr>
        <w:t xml:space="preserve">obust </w:t>
      </w:r>
      <w:r>
        <w:rPr>
          <w:sz w:val="22"/>
          <w:szCs w:val="22"/>
        </w:rPr>
        <w:t>protocols</w:t>
      </w:r>
      <w:r w:rsidR="006532D8" w:rsidRPr="00596AA8">
        <w:rPr>
          <w:sz w:val="22"/>
          <w:szCs w:val="22"/>
        </w:rPr>
        <w:t xml:space="preserve"> of</w:t>
      </w:r>
      <w:r>
        <w:rPr>
          <w:sz w:val="22"/>
          <w:szCs w:val="22"/>
        </w:rPr>
        <w:t xml:space="preserve"> risk assessment </w:t>
      </w:r>
      <w:r w:rsidR="006532D8">
        <w:rPr>
          <w:sz w:val="22"/>
          <w:szCs w:val="22"/>
        </w:rPr>
        <w:t xml:space="preserve">and </w:t>
      </w:r>
      <w:r w:rsidR="006532D8" w:rsidRPr="00596AA8">
        <w:rPr>
          <w:sz w:val="22"/>
          <w:szCs w:val="22"/>
        </w:rPr>
        <w:t xml:space="preserve">documentation </w:t>
      </w:r>
      <w:r w:rsidR="006532D8">
        <w:rPr>
          <w:sz w:val="22"/>
          <w:szCs w:val="22"/>
        </w:rPr>
        <w:t xml:space="preserve">should be implemented to reduce </w:t>
      </w:r>
      <w:r>
        <w:rPr>
          <w:sz w:val="22"/>
          <w:szCs w:val="22"/>
        </w:rPr>
        <w:t xml:space="preserve">COVID-19 </w:t>
      </w:r>
      <w:r w:rsidR="006532D8">
        <w:rPr>
          <w:sz w:val="22"/>
          <w:szCs w:val="22"/>
        </w:rPr>
        <w:t>infection risk.</w:t>
      </w:r>
    </w:p>
    <w:p w14:paraId="04961B7D" w14:textId="4FA7AA40" w:rsidR="00B864FD" w:rsidRDefault="00B864FD" w:rsidP="002E0C0B">
      <w:pPr>
        <w:rPr>
          <w:rFonts w:eastAsia="Times New Roman"/>
          <w:sz w:val="22"/>
          <w:szCs w:val="22"/>
          <w:lang w:val="en-GB" w:eastAsia="en-GB"/>
        </w:rPr>
      </w:pPr>
    </w:p>
    <w:p w14:paraId="57A72CBB" w14:textId="7E66FA92" w:rsidR="00B864FD" w:rsidRDefault="00B864FD" w:rsidP="002E0C0B">
      <w:pPr>
        <w:rPr>
          <w:rStyle w:val="color15"/>
          <w:rFonts w:asciiTheme="majorBidi" w:eastAsia="Times New Roman" w:hAnsiTheme="majorBidi" w:cstheme="majorBidi"/>
          <w:b/>
          <w:sz w:val="28"/>
          <w:szCs w:val="28"/>
          <w:u w:val="single"/>
          <w:bdr w:val="none" w:sz="0" w:space="0" w:color="auto" w:frame="1"/>
          <w:lang w:val="en-GB" w:eastAsia="en-GB"/>
        </w:rPr>
      </w:pPr>
    </w:p>
    <w:p w14:paraId="70184B8B" w14:textId="77777777" w:rsidR="002019F2" w:rsidRDefault="002019F2" w:rsidP="002E0C0B">
      <w:pPr>
        <w:rPr>
          <w:rStyle w:val="color15"/>
          <w:rFonts w:asciiTheme="majorBidi" w:eastAsia="Times New Roman" w:hAnsiTheme="majorBidi" w:cstheme="majorBidi"/>
          <w:b/>
          <w:sz w:val="28"/>
          <w:szCs w:val="28"/>
          <w:u w:val="single"/>
          <w:bdr w:val="none" w:sz="0" w:space="0" w:color="auto" w:frame="1"/>
          <w:lang w:val="en-GB" w:eastAsia="en-GB"/>
        </w:rPr>
      </w:pPr>
      <w:r>
        <w:rPr>
          <w:rStyle w:val="color15"/>
          <w:rFonts w:asciiTheme="majorBidi" w:hAnsiTheme="majorBidi" w:cstheme="majorBidi"/>
          <w:b/>
          <w:sz w:val="28"/>
          <w:szCs w:val="28"/>
          <w:u w:val="single"/>
          <w:bdr w:val="none" w:sz="0" w:space="0" w:color="auto" w:frame="1"/>
        </w:rPr>
        <w:br w:type="page"/>
      </w:r>
    </w:p>
    <w:p w14:paraId="571DEE8E" w14:textId="6E3B32C9" w:rsidR="00DC649E" w:rsidRPr="00B864FD" w:rsidRDefault="00DC649E" w:rsidP="002E0C0B">
      <w:pPr>
        <w:pStyle w:val="font9"/>
        <w:spacing w:before="0" w:beforeAutospacing="0" w:after="0" w:afterAutospacing="0" w:line="360" w:lineRule="auto"/>
        <w:textAlignment w:val="baseline"/>
        <w:rPr>
          <w:rStyle w:val="color15"/>
          <w:rFonts w:asciiTheme="majorBidi" w:hAnsiTheme="majorBidi" w:cstheme="majorBidi"/>
          <w:sz w:val="22"/>
          <w:szCs w:val="22"/>
          <w:bdr w:val="none" w:sz="0" w:space="0" w:color="auto" w:frame="1"/>
        </w:rPr>
      </w:pPr>
      <w:r w:rsidRPr="00CB37E8">
        <w:rPr>
          <w:rStyle w:val="color15"/>
          <w:rFonts w:asciiTheme="majorBidi" w:hAnsiTheme="majorBidi" w:cstheme="majorBidi"/>
          <w:b/>
          <w:sz w:val="28"/>
          <w:szCs w:val="28"/>
          <w:u w:val="single"/>
          <w:bdr w:val="none" w:sz="0" w:space="0" w:color="auto" w:frame="1"/>
        </w:rPr>
        <w:lastRenderedPageBreak/>
        <w:t>Introduction</w:t>
      </w:r>
    </w:p>
    <w:p w14:paraId="1715FE33" w14:textId="3015915A" w:rsidR="00DC649E" w:rsidRPr="001D493F" w:rsidRDefault="00BE6A04" w:rsidP="002E0C0B">
      <w:pPr>
        <w:pStyle w:val="font9"/>
        <w:spacing w:before="0" w:beforeAutospacing="0" w:after="0" w:afterAutospacing="0" w:line="360" w:lineRule="auto"/>
        <w:textAlignment w:val="baseline"/>
        <w:rPr>
          <w:rStyle w:val="color15"/>
          <w:rFonts w:asciiTheme="minorHAnsi" w:hAnsiTheme="minorHAnsi" w:cstheme="majorBidi"/>
          <w:i/>
          <w:sz w:val="22"/>
          <w:bdr w:val="none" w:sz="0" w:space="0" w:color="auto" w:frame="1"/>
        </w:rPr>
      </w:pPr>
      <w:r w:rsidRPr="008459EF">
        <w:rPr>
          <w:rStyle w:val="color15"/>
          <w:rFonts w:asciiTheme="majorBidi" w:hAnsiTheme="majorBidi" w:cstheme="majorBidi"/>
          <w:sz w:val="22"/>
          <w:bdr w:val="none" w:sz="0" w:space="0" w:color="auto" w:frame="1"/>
        </w:rPr>
        <w:t>G</w:t>
      </w:r>
      <w:r w:rsidR="00530911" w:rsidRPr="008459EF">
        <w:rPr>
          <w:rStyle w:val="color15"/>
          <w:rFonts w:asciiTheme="majorBidi" w:hAnsiTheme="majorBidi" w:cstheme="majorBidi"/>
          <w:sz w:val="22"/>
          <w:bdr w:val="none" w:sz="0" w:space="0" w:color="auto" w:frame="1"/>
        </w:rPr>
        <w:t>eneral surgery services outsid</w:t>
      </w:r>
      <w:r w:rsidRPr="008459EF">
        <w:rPr>
          <w:rStyle w:val="color15"/>
          <w:rFonts w:asciiTheme="majorBidi" w:hAnsiTheme="majorBidi" w:cstheme="majorBidi"/>
          <w:sz w:val="22"/>
          <w:bdr w:val="none" w:sz="0" w:space="0" w:color="auto" w:frame="1"/>
        </w:rPr>
        <w:t>e of prescheduled elective work are ideally provided</w:t>
      </w:r>
      <w:r w:rsidR="00DB4D19" w:rsidRPr="008459EF">
        <w:rPr>
          <w:rStyle w:val="color15"/>
          <w:rFonts w:asciiTheme="majorBidi" w:hAnsiTheme="majorBidi" w:cstheme="majorBidi"/>
          <w:sz w:val="22"/>
          <w:bdr w:val="none" w:sz="0" w:space="0" w:color="auto" w:frame="1"/>
        </w:rPr>
        <w:t xml:space="preserve"> </w:t>
      </w:r>
      <w:r w:rsidRPr="008459EF">
        <w:rPr>
          <w:rStyle w:val="color15"/>
          <w:rFonts w:asciiTheme="majorBidi" w:hAnsiTheme="majorBidi" w:cstheme="majorBidi"/>
          <w:sz w:val="22"/>
          <w:bdr w:val="none" w:sz="0" w:space="0" w:color="auto" w:frame="1"/>
        </w:rPr>
        <w:t>through</w:t>
      </w:r>
      <w:r w:rsidR="00DB4D19" w:rsidRPr="008459EF">
        <w:rPr>
          <w:rStyle w:val="color15"/>
          <w:rFonts w:asciiTheme="majorBidi" w:hAnsiTheme="majorBidi" w:cstheme="majorBidi"/>
          <w:sz w:val="22"/>
          <w:bdr w:val="none" w:sz="0" w:space="0" w:color="auto" w:frame="1"/>
        </w:rPr>
        <w:t xml:space="preserve"> an established pathway </w:t>
      </w:r>
      <w:r w:rsidR="00466BE0">
        <w:rPr>
          <w:rStyle w:val="color15"/>
          <w:rFonts w:asciiTheme="majorBidi" w:hAnsiTheme="majorBidi" w:cstheme="majorBidi"/>
          <w:sz w:val="22"/>
          <w:bdr w:val="none" w:sz="0" w:space="0" w:color="auto" w:frame="1"/>
        </w:rPr>
        <w:t>enabling</w:t>
      </w:r>
      <w:r w:rsidR="00DB4D19" w:rsidRPr="008459EF">
        <w:rPr>
          <w:rStyle w:val="color15"/>
          <w:rFonts w:asciiTheme="majorBidi" w:hAnsiTheme="majorBidi" w:cstheme="majorBidi"/>
          <w:sz w:val="22"/>
          <w:bdr w:val="none" w:sz="0" w:space="0" w:color="auto" w:frame="1"/>
        </w:rPr>
        <w:t xml:space="preserve"> </w:t>
      </w:r>
      <w:r w:rsidR="00CB20DE">
        <w:rPr>
          <w:rStyle w:val="color15"/>
          <w:rFonts w:asciiTheme="majorBidi" w:hAnsiTheme="majorBidi" w:cstheme="majorBidi"/>
          <w:sz w:val="22"/>
          <w:bdr w:val="none" w:sz="0" w:space="0" w:color="auto" w:frame="1"/>
        </w:rPr>
        <w:t xml:space="preserve">timely </w:t>
      </w:r>
      <w:r w:rsidR="00466BE0">
        <w:rPr>
          <w:rStyle w:val="color15"/>
          <w:rFonts w:asciiTheme="majorBidi" w:hAnsiTheme="majorBidi" w:cstheme="majorBidi"/>
          <w:sz w:val="22"/>
          <w:bdr w:val="none" w:sz="0" w:space="0" w:color="auto" w:frame="1"/>
        </w:rPr>
        <w:t xml:space="preserve">clinical assessment, </w:t>
      </w:r>
      <w:r w:rsidR="00E40BD5">
        <w:rPr>
          <w:rStyle w:val="color15"/>
          <w:rFonts w:asciiTheme="majorBidi" w:hAnsiTheme="majorBidi" w:cstheme="majorBidi"/>
          <w:sz w:val="22"/>
          <w:bdr w:val="none" w:sz="0" w:space="0" w:color="auto" w:frame="1"/>
        </w:rPr>
        <w:t>investigations and</w:t>
      </w:r>
      <w:r w:rsidR="00DB4D19" w:rsidRPr="008459EF">
        <w:rPr>
          <w:rStyle w:val="color15"/>
          <w:rFonts w:asciiTheme="majorBidi" w:hAnsiTheme="majorBidi" w:cstheme="majorBidi"/>
          <w:sz w:val="22"/>
          <w:bdr w:val="none" w:sz="0" w:space="0" w:color="auto" w:frame="1"/>
        </w:rPr>
        <w:t xml:space="preserve"> management. </w:t>
      </w:r>
      <w:r w:rsidR="00E7350D" w:rsidRPr="00B41AEA">
        <w:rPr>
          <w:color w:val="000000"/>
          <w:sz w:val="22"/>
          <w:szCs w:val="22"/>
          <w:bdr w:val="none" w:sz="0" w:space="0" w:color="auto" w:frame="1"/>
        </w:rPr>
        <w:t xml:space="preserve">The surgical assessment unit (SAU) </w:t>
      </w:r>
      <w:r w:rsidR="00E7350D">
        <w:rPr>
          <w:color w:val="000000"/>
          <w:sz w:val="22"/>
          <w:szCs w:val="22"/>
          <w:bdr w:val="none" w:sz="0" w:space="0" w:color="auto" w:frame="1"/>
        </w:rPr>
        <w:t>was established</w:t>
      </w:r>
      <w:r w:rsidR="00E7350D" w:rsidRPr="00B41AEA">
        <w:rPr>
          <w:color w:val="000000"/>
          <w:sz w:val="22"/>
          <w:szCs w:val="22"/>
          <w:bdr w:val="none" w:sz="0" w:space="0" w:color="auto" w:frame="1"/>
        </w:rPr>
        <w:t xml:space="preserve"> to improve emergency bed flows and enable fast-track management and rapid decisions for surgical patients in a district general hospital. </w:t>
      </w:r>
      <w:r w:rsidR="00CB20DE">
        <w:rPr>
          <w:color w:val="000000"/>
          <w:sz w:val="22"/>
          <w:bdr w:val="none" w:sz="0" w:space="0" w:color="auto" w:frame="1"/>
        </w:rPr>
        <w:t>The establishment of an SAU at Croydon University Hospital</w:t>
      </w:r>
      <w:r w:rsidR="005A1464" w:rsidRPr="008459EF">
        <w:rPr>
          <w:color w:val="000000"/>
          <w:sz w:val="22"/>
          <w:bdr w:val="none" w:sz="0" w:space="0" w:color="auto" w:frame="1"/>
        </w:rPr>
        <w:t xml:space="preserve"> coincided with the first wave of </w:t>
      </w:r>
      <w:r w:rsidR="005C535D">
        <w:rPr>
          <w:color w:val="000000"/>
          <w:sz w:val="22"/>
          <w:bdr w:val="none" w:sz="0" w:space="0" w:color="auto" w:frame="1"/>
        </w:rPr>
        <w:t>the C</w:t>
      </w:r>
      <w:r w:rsidR="00EC2B07">
        <w:rPr>
          <w:color w:val="000000"/>
          <w:sz w:val="22"/>
          <w:bdr w:val="none" w:sz="0" w:space="0" w:color="auto" w:frame="1"/>
        </w:rPr>
        <w:t xml:space="preserve">OVID-19 pandemic in the UK; </w:t>
      </w:r>
      <w:r w:rsidR="00033378">
        <w:rPr>
          <w:color w:val="000000"/>
          <w:sz w:val="22"/>
          <w:bdr w:val="none" w:sz="0" w:space="0" w:color="auto" w:frame="1"/>
        </w:rPr>
        <w:t>protecting</w:t>
      </w:r>
      <w:r w:rsidR="00EC2B07">
        <w:rPr>
          <w:color w:val="000000"/>
          <w:sz w:val="22"/>
          <w:bdr w:val="none" w:sz="0" w:space="0" w:color="auto" w:frame="1"/>
        </w:rPr>
        <w:t xml:space="preserve"> this area </w:t>
      </w:r>
      <w:r w:rsidR="00033378">
        <w:rPr>
          <w:color w:val="000000"/>
          <w:sz w:val="22"/>
          <w:bdr w:val="none" w:sz="0" w:space="0" w:color="auto" w:frame="1"/>
        </w:rPr>
        <w:t xml:space="preserve">from possible </w:t>
      </w:r>
      <w:r w:rsidR="005A1464" w:rsidRPr="008459EF">
        <w:rPr>
          <w:color w:val="000000"/>
          <w:sz w:val="22"/>
          <w:bdr w:val="none" w:sz="0" w:space="0" w:color="auto" w:frame="1"/>
        </w:rPr>
        <w:t>COVID-19 exposure</w:t>
      </w:r>
      <w:r w:rsidR="00EC2B07">
        <w:rPr>
          <w:color w:val="000000"/>
          <w:sz w:val="22"/>
          <w:bdr w:val="none" w:sz="0" w:space="0" w:color="auto" w:frame="1"/>
        </w:rPr>
        <w:t xml:space="preserve"> </w:t>
      </w:r>
      <w:r w:rsidR="005A1464" w:rsidRPr="008459EF">
        <w:rPr>
          <w:color w:val="000000"/>
          <w:sz w:val="22"/>
          <w:bdr w:val="none" w:sz="0" w:space="0" w:color="auto" w:frame="1"/>
        </w:rPr>
        <w:t xml:space="preserve">proved to be an additional challenge. </w:t>
      </w:r>
      <w:r w:rsidR="00E7350D" w:rsidRPr="008459EF">
        <w:rPr>
          <w:color w:val="000000"/>
          <w:sz w:val="22"/>
          <w:bdr w:val="none" w:sz="0" w:space="0" w:color="auto" w:frame="1"/>
        </w:rPr>
        <w:t xml:space="preserve">As hospitals continue to innovate and improve upon delivery of key services in the context of a global pandemic, identifying features of a successful </w:t>
      </w:r>
      <w:r w:rsidR="00E7350D">
        <w:rPr>
          <w:color w:val="000000"/>
          <w:sz w:val="22"/>
          <w:bdr w:val="none" w:sz="0" w:space="0" w:color="auto" w:frame="1"/>
        </w:rPr>
        <w:t>SAU</w:t>
      </w:r>
      <w:r w:rsidR="00E7350D" w:rsidRPr="008459EF">
        <w:rPr>
          <w:color w:val="000000"/>
          <w:sz w:val="22"/>
          <w:bdr w:val="none" w:sz="0" w:space="0" w:color="auto" w:frame="1"/>
        </w:rPr>
        <w:t xml:space="preserve"> can guide practice that minimises </w:t>
      </w:r>
      <w:r w:rsidR="00E7350D">
        <w:rPr>
          <w:color w:val="000000"/>
          <w:sz w:val="22"/>
          <w:bdr w:val="none" w:sz="0" w:space="0" w:color="auto" w:frame="1"/>
        </w:rPr>
        <w:t>infection risk</w:t>
      </w:r>
      <w:r w:rsidR="00E7350D" w:rsidRPr="008459EF">
        <w:rPr>
          <w:color w:val="000000"/>
          <w:sz w:val="22"/>
          <w:bdr w:val="none" w:sz="0" w:space="0" w:color="auto" w:frame="1"/>
        </w:rPr>
        <w:t xml:space="preserve"> and improves service efficiency. </w:t>
      </w:r>
      <w:r w:rsidR="00AC7635" w:rsidRPr="008459EF">
        <w:rPr>
          <w:color w:val="000000"/>
          <w:sz w:val="22"/>
          <w:bdr w:val="none" w:sz="0" w:space="0" w:color="auto" w:frame="1"/>
        </w:rPr>
        <w:t xml:space="preserve">The aim of this project was to characterise the use of the SAU during the COVID-19 pandemic and </w:t>
      </w:r>
      <w:r w:rsidR="00E7350D">
        <w:rPr>
          <w:color w:val="000000"/>
          <w:sz w:val="22"/>
          <w:bdr w:val="none" w:sz="0" w:space="0" w:color="auto" w:frame="1"/>
        </w:rPr>
        <w:t>identify ways it</w:t>
      </w:r>
      <w:r w:rsidR="00AC7635" w:rsidRPr="008459EF">
        <w:rPr>
          <w:color w:val="000000"/>
          <w:sz w:val="22"/>
          <w:bdr w:val="none" w:sz="0" w:space="0" w:color="auto" w:frame="1"/>
        </w:rPr>
        <w:t xml:space="preserve"> could be maintained as a “COVID-risk managed” area of the hospital.</w:t>
      </w:r>
      <w:r w:rsidR="00D26BC3" w:rsidRPr="008459EF">
        <w:rPr>
          <w:color w:val="000000"/>
          <w:sz w:val="22"/>
          <w:bdr w:val="none" w:sz="0" w:space="0" w:color="auto" w:frame="1"/>
        </w:rPr>
        <w:t xml:space="preserve"> </w:t>
      </w:r>
    </w:p>
    <w:p w14:paraId="60FD6652" w14:textId="77777777" w:rsidR="001D493F" w:rsidRPr="001D493F" w:rsidRDefault="001D493F" w:rsidP="002E0C0B">
      <w:pPr>
        <w:pStyle w:val="font9"/>
        <w:spacing w:before="0" w:beforeAutospacing="0" w:after="0" w:afterAutospacing="0" w:line="360" w:lineRule="auto"/>
        <w:textAlignment w:val="baseline"/>
        <w:rPr>
          <w:rStyle w:val="color15"/>
          <w:rFonts w:asciiTheme="minorHAnsi" w:hAnsiTheme="minorHAnsi" w:cstheme="majorBidi"/>
          <w:i/>
          <w:sz w:val="22"/>
          <w:u w:val="single"/>
          <w:bdr w:val="none" w:sz="0" w:space="0" w:color="auto" w:frame="1"/>
        </w:rPr>
      </w:pPr>
    </w:p>
    <w:p w14:paraId="1F8FA1ED" w14:textId="77777777" w:rsidR="00B864FD" w:rsidRDefault="00B864FD" w:rsidP="002E0C0B">
      <w:pPr>
        <w:rPr>
          <w:rStyle w:val="color15"/>
          <w:rFonts w:eastAsia="Times New Roman"/>
          <w:b/>
          <w:sz w:val="28"/>
          <w:szCs w:val="28"/>
          <w:u w:val="single"/>
          <w:bdr w:val="none" w:sz="0" w:space="0" w:color="auto" w:frame="1"/>
          <w:lang w:val="en-GB" w:eastAsia="en-GB"/>
        </w:rPr>
      </w:pPr>
      <w:r>
        <w:rPr>
          <w:rStyle w:val="color15"/>
          <w:b/>
          <w:sz w:val="28"/>
          <w:szCs w:val="28"/>
          <w:u w:val="single"/>
          <w:bdr w:val="none" w:sz="0" w:space="0" w:color="auto" w:frame="1"/>
        </w:rPr>
        <w:br w:type="page"/>
      </w:r>
    </w:p>
    <w:p w14:paraId="41C5AA97" w14:textId="436BF480" w:rsidR="00DC649E" w:rsidRPr="00CB37E8" w:rsidRDefault="00DC649E" w:rsidP="002E0C0B">
      <w:pPr>
        <w:pStyle w:val="font9"/>
        <w:spacing w:before="0" w:beforeAutospacing="0" w:after="0" w:afterAutospacing="0" w:line="360" w:lineRule="auto"/>
        <w:textAlignment w:val="baseline"/>
        <w:rPr>
          <w:rStyle w:val="color15"/>
          <w:b/>
          <w:sz w:val="28"/>
          <w:szCs w:val="28"/>
          <w:u w:val="single"/>
          <w:bdr w:val="none" w:sz="0" w:space="0" w:color="auto" w:frame="1"/>
        </w:rPr>
      </w:pPr>
      <w:r w:rsidRPr="00CB37E8">
        <w:rPr>
          <w:rStyle w:val="color15"/>
          <w:b/>
          <w:sz w:val="28"/>
          <w:szCs w:val="28"/>
          <w:u w:val="single"/>
          <w:bdr w:val="none" w:sz="0" w:space="0" w:color="auto" w:frame="1"/>
        </w:rPr>
        <w:lastRenderedPageBreak/>
        <w:t>Methods</w:t>
      </w:r>
    </w:p>
    <w:p w14:paraId="62518896" w14:textId="002C516B" w:rsidR="00352BAD" w:rsidRPr="00E005A5" w:rsidRDefault="00E005A5" w:rsidP="002E0C0B">
      <w:pPr>
        <w:pStyle w:val="font9"/>
        <w:spacing w:before="0" w:beforeAutospacing="0" w:after="0" w:afterAutospacing="0" w:line="360" w:lineRule="auto"/>
        <w:textAlignment w:val="baseline"/>
        <w:rPr>
          <w:rStyle w:val="color15"/>
          <w:rFonts w:asciiTheme="minorHAnsi" w:hAnsiTheme="minorHAnsi" w:cstheme="majorBidi"/>
          <w:i/>
          <w:sz w:val="22"/>
          <w:bdr w:val="none" w:sz="0" w:space="0" w:color="auto" w:frame="1"/>
        </w:rPr>
      </w:pPr>
      <w:r>
        <w:rPr>
          <w:rStyle w:val="color15"/>
          <w:rFonts w:asciiTheme="majorBidi" w:hAnsiTheme="majorBidi" w:cstheme="majorBidi"/>
          <w:sz w:val="22"/>
          <w:bdr w:val="none" w:sz="0" w:space="0" w:color="auto" w:frame="1"/>
        </w:rPr>
        <w:t>D</w:t>
      </w:r>
      <w:r w:rsidR="00155DDF" w:rsidRPr="008459EF">
        <w:rPr>
          <w:rStyle w:val="color15"/>
          <w:rFonts w:asciiTheme="majorBidi" w:hAnsiTheme="majorBidi" w:cstheme="majorBidi"/>
          <w:sz w:val="22"/>
          <w:bdr w:val="none" w:sz="0" w:space="0" w:color="auto" w:frame="1"/>
        </w:rPr>
        <w:t xml:space="preserve">ata </w:t>
      </w:r>
      <w:r w:rsidR="00352BAD">
        <w:rPr>
          <w:rStyle w:val="color15"/>
          <w:rFonts w:asciiTheme="majorBidi" w:hAnsiTheme="majorBidi" w:cstheme="majorBidi"/>
          <w:sz w:val="22"/>
          <w:bdr w:val="none" w:sz="0" w:space="0" w:color="auto" w:frame="1"/>
        </w:rPr>
        <w:t xml:space="preserve">on patients referred to the general surgery team for SAU admission </w:t>
      </w:r>
      <w:r w:rsidR="00155DDF" w:rsidRPr="008459EF">
        <w:rPr>
          <w:rStyle w:val="color15"/>
          <w:rFonts w:asciiTheme="majorBidi" w:hAnsiTheme="majorBidi" w:cstheme="majorBidi"/>
          <w:sz w:val="22"/>
          <w:bdr w:val="none" w:sz="0" w:space="0" w:color="auto" w:frame="1"/>
        </w:rPr>
        <w:t xml:space="preserve">was collected retrospectively from electronic patient records during the periods of </w:t>
      </w:r>
      <w:r w:rsidR="00352BAD">
        <w:rPr>
          <w:rStyle w:val="color15"/>
          <w:rFonts w:asciiTheme="majorBidi" w:hAnsiTheme="majorBidi" w:cstheme="majorBidi"/>
          <w:sz w:val="22"/>
          <w:bdr w:val="none" w:sz="0" w:space="0" w:color="auto" w:frame="1"/>
        </w:rPr>
        <w:t>30</w:t>
      </w:r>
      <w:r w:rsidR="00352BAD" w:rsidRPr="00352BAD">
        <w:rPr>
          <w:rStyle w:val="color15"/>
          <w:rFonts w:asciiTheme="majorBidi" w:hAnsiTheme="majorBidi" w:cstheme="majorBidi"/>
          <w:sz w:val="22"/>
          <w:bdr w:val="none" w:sz="0" w:space="0" w:color="auto" w:frame="1"/>
          <w:vertAlign w:val="superscript"/>
        </w:rPr>
        <w:t>th</w:t>
      </w:r>
      <w:r w:rsidR="00352BAD">
        <w:rPr>
          <w:rStyle w:val="color15"/>
          <w:rFonts w:asciiTheme="majorBidi" w:hAnsiTheme="majorBidi" w:cstheme="majorBidi"/>
          <w:sz w:val="22"/>
          <w:bdr w:val="none" w:sz="0" w:space="0" w:color="auto" w:frame="1"/>
        </w:rPr>
        <w:t xml:space="preserve"> </w:t>
      </w:r>
      <w:r w:rsidR="00155DDF" w:rsidRPr="008459EF">
        <w:rPr>
          <w:rStyle w:val="color15"/>
          <w:rFonts w:asciiTheme="majorBidi" w:hAnsiTheme="majorBidi" w:cstheme="majorBidi"/>
          <w:sz w:val="22"/>
          <w:bdr w:val="none" w:sz="0" w:space="0" w:color="auto" w:frame="1"/>
        </w:rPr>
        <w:t xml:space="preserve">March to </w:t>
      </w:r>
      <w:r w:rsidR="00352BAD">
        <w:rPr>
          <w:rStyle w:val="color15"/>
          <w:rFonts w:asciiTheme="majorBidi" w:hAnsiTheme="majorBidi" w:cstheme="majorBidi"/>
          <w:sz w:val="22"/>
          <w:bdr w:val="none" w:sz="0" w:space="0" w:color="auto" w:frame="1"/>
        </w:rPr>
        <w:t>30</w:t>
      </w:r>
      <w:r w:rsidR="00352BAD" w:rsidRPr="00352BAD">
        <w:rPr>
          <w:rStyle w:val="color15"/>
          <w:rFonts w:asciiTheme="majorBidi" w:hAnsiTheme="majorBidi" w:cstheme="majorBidi"/>
          <w:sz w:val="22"/>
          <w:bdr w:val="none" w:sz="0" w:space="0" w:color="auto" w:frame="1"/>
          <w:vertAlign w:val="superscript"/>
        </w:rPr>
        <w:t>th</w:t>
      </w:r>
      <w:r w:rsidR="00352BAD">
        <w:rPr>
          <w:rStyle w:val="color15"/>
          <w:rFonts w:asciiTheme="majorBidi" w:hAnsiTheme="majorBidi" w:cstheme="majorBidi"/>
          <w:sz w:val="22"/>
          <w:bdr w:val="none" w:sz="0" w:space="0" w:color="auto" w:frame="1"/>
        </w:rPr>
        <w:t xml:space="preserve"> </w:t>
      </w:r>
      <w:r w:rsidR="00155DDF" w:rsidRPr="008459EF">
        <w:rPr>
          <w:rStyle w:val="color15"/>
          <w:rFonts w:asciiTheme="majorBidi" w:hAnsiTheme="majorBidi" w:cstheme="majorBidi"/>
          <w:sz w:val="22"/>
          <w:bdr w:val="none" w:sz="0" w:space="0" w:color="auto" w:frame="1"/>
        </w:rPr>
        <w:t xml:space="preserve">April, 2020 and </w:t>
      </w:r>
      <w:r w:rsidR="00352BAD">
        <w:rPr>
          <w:rStyle w:val="color15"/>
          <w:rFonts w:asciiTheme="majorBidi" w:hAnsiTheme="majorBidi" w:cstheme="majorBidi"/>
          <w:sz w:val="22"/>
          <w:bdr w:val="none" w:sz="0" w:space="0" w:color="auto" w:frame="1"/>
        </w:rPr>
        <w:t>22</w:t>
      </w:r>
      <w:r w:rsidR="00352BAD" w:rsidRPr="00352BAD">
        <w:rPr>
          <w:rStyle w:val="color15"/>
          <w:rFonts w:asciiTheme="majorBidi" w:hAnsiTheme="majorBidi" w:cstheme="majorBidi"/>
          <w:sz w:val="22"/>
          <w:bdr w:val="none" w:sz="0" w:space="0" w:color="auto" w:frame="1"/>
          <w:vertAlign w:val="superscript"/>
        </w:rPr>
        <w:t>nd</w:t>
      </w:r>
      <w:r w:rsidR="00352BAD">
        <w:rPr>
          <w:rStyle w:val="color15"/>
          <w:rFonts w:asciiTheme="majorBidi" w:hAnsiTheme="majorBidi" w:cstheme="majorBidi"/>
          <w:sz w:val="22"/>
          <w:bdr w:val="none" w:sz="0" w:space="0" w:color="auto" w:frame="1"/>
        </w:rPr>
        <w:t xml:space="preserve"> </w:t>
      </w:r>
      <w:r w:rsidR="00155DDF" w:rsidRPr="008459EF">
        <w:rPr>
          <w:rStyle w:val="color15"/>
          <w:rFonts w:asciiTheme="majorBidi" w:hAnsiTheme="majorBidi" w:cstheme="majorBidi"/>
          <w:sz w:val="22"/>
          <w:bdr w:val="none" w:sz="0" w:space="0" w:color="auto" w:frame="1"/>
        </w:rPr>
        <w:t xml:space="preserve">June to </w:t>
      </w:r>
      <w:r w:rsidR="00352BAD">
        <w:rPr>
          <w:rStyle w:val="color15"/>
          <w:rFonts w:asciiTheme="majorBidi" w:hAnsiTheme="majorBidi" w:cstheme="majorBidi"/>
          <w:sz w:val="22"/>
          <w:bdr w:val="none" w:sz="0" w:space="0" w:color="auto" w:frame="1"/>
        </w:rPr>
        <w:t>22</w:t>
      </w:r>
      <w:r w:rsidR="00352BAD" w:rsidRPr="00352BAD">
        <w:rPr>
          <w:rStyle w:val="color15"/>
          <w:rFonts w:asciiTheme="majorBidi" w:hAnsiTheme="majorBidi" w:cstheme="majorBidi"/>
          <w:sz w:val="22"/>
          <w:bdr w:val="none" w:sz="0" w:space="0" w:color="auto" w:frame="1"/>
          <w:vertAlign w:val="superscript"/>
        </w:rPr>
        <w:t>nd</w:t>
      </w:r>
      <w:r w:rsidR="00352BAD">
        <w:rPr>
          <w:rStyle w:val="color15"/>
          <w:rFonts w:asciiTheme="majorBidi" w:hAnsiTheme="majorBidi" w:cstheme="majorBidi"/>
          <w:sz w:val="22"/>
          <w:bdr w:val="none" w:sz="0" w:space="0" w:color="auto" w:frame="1"/>
        </w:rPr>
        <w:t xml:space="preserve"> July, 2020</w:t>
      </w:r>
      <w:r w:rsidR="00155DDF" w:rsidRPr="008459EF">
        <w:rPr>
          <w:rStyle w:val="color15"/>
          <w:rFonts w:asciiTheme="majorBidi" w:hAnsiTheme="majorBidi" w:cstheme="majorBidi"/>
          <w:sz w:val="22"/>
          <w:bdr w:val="none" w:sz="0" w:space="0" w:color="auto" w:frame="1"/>
        </w:rPr>
        <w:t xml:space="preserve">. </w:t>
      </w:r>
      <w:r w:rsidR="00352BAD">
        <w:rPr>
          <w:rStyle w:val="color15"/>
          <w:rFonts w:asciiTheme="majorBidi" w:hAnsiTheme="majorBidi" w:cstheme="majorBidi"/>
          <w:sz w:val="22"/>
          <w:bdr w:val="none" w:sz="0" w:space="0" w:color="auto" w:frame="1"/>
        </w:rPr>
        <w:t xml:space="preserve">Data collected included: </w:t>
      </w:r>
    </w:p>
    <w:p w14:paraId="57852AF6" w14:textId="77777777" w:rsidR="00352BAD" w:rsidRDefault="00155DDF"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Patien</w:t>
      </w:r>
      <w:r w:rsidR="001D493F" w:rsidRPr="008459EF">
        <w:rPr>
          <w:rStyle w:val="color15"/>
          <w:rFonts w:asciiTheme="majorBidi" w:hAnsiTheme="majorBidi" w:cstheme="majorBidi"/>
          <w:sz w:val="22"/>
          <w:bdr w:val="none" w:sz="0" w:space="0" w:color="auto" w:frame="1"/>
        </w:rPr>
        <w:t>t demographic information</w:t>
      </w:r>
      <w:r w:rsidR="00352BAD">
        <w:rPr>
          <w:rStyle w:val="color15"/>
          <w:rFonts w:asciiTheme="majorBidi" w:hAnsiTheme="majorBidi" w:cstheme="majorBidi"/>
          <w:sz w:val="22"/>
          <w:bdr w:val="none" w:sz="0" w:space="0" w:color="auto" w:frame="1"/>
        </w:rPr>
        <w:t xml:space="preserve"> (age and gender)</w:t>
      </w:r>
    </w:p>
    <w:p w14:paraId="0BF1BA60" w14:textId="77777777" w:rsidR="00352BAD" w:rsidRDefault="00352BAD"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P</w:t>
      </w:r>
      <w:r w:rsidR="001D493F" w:rsidRPr="008459EF">
        <w:rPr>
          <w:rStyle w:val="color15"/>
          <w:rFonts w:asciiTheme="majorBidi" w:hAnsiTheme="majorBidi" w:cstheme="majorBidi"/>
          <w:sz w:val="22"/>
          <w:bdr w:val="none" w:sz="0" w:space="0" w:color="auto" w:frame="1"/>
        </w:rPr>
        <w:t>resenting complaints</w:t>
      </w:r>
    </w:p>
    <w:p w14:paraId="33AF10B7" w14:textId="2DE783B8" w:rsidR="00B272B8" w:rsidRDefault="00B272B8"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Source of referrals to SAU (A&amp;E, surgeons, GP, community, medical team)</w:t>
      </w:r>
    </w:p>
    <w:p w14:paraId="10D80145" w14:textId="77777777" w:rsidR="00352BAD" w:rsidRDefault="00352BAD"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 xml:space="preserve">Time at which </w:t>
      </w:r>
      <w:r w:rsidR="001D493F" w:rsidRPr="008459EF">
        <w:rPr>
          <w:rStyle w:val="color15"/>
          <w:rFonts w:asciiTheme="majorBidi" w:hAnsiTheme="majorBidi" w:cstheme="majorBidi"/>
          <w:sz w:val="22"/>
          <w:bdr w:val="none" w:sz="0" w:space="0" w:color="auto" w:frame="1"/>
        </w:rPr>
        <w:t xml:space="preserve">referrals were </w:t>
      </w:r>
      <w:r>
        <w:rPr>
          <w:rStyle w:val="color15"/>
          <w:rFonts w:asciiTheme="majorBidi" w:hAnsiTheme="majorBidi" w:cstheme="majorBidi"/>
          <w:sz w:val="22"/>
          <w:bdr w:val="none" w:sz="0" w:space="0" w:color="auto" w:frame="1"/>
        </w:rPr>
        <w:t>made and accepted</w:t>
      </w:r>
    </w:p>
    <w:p w14:paraId="3F9CB7B8" w14:textId="25B4EA22" w:rsidR="00352BAD" w:rsidRDefault="00352BAD"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I</w:t>
      </w:r>
      <w:r w:rsidR="001D493F" w:rsidRPr="008459EF">
        <w:rPr>
          <w:rStyle w:val="color15"/>
          <w:rFonts w:asciiTheme="majorBidi" w:hAnsiTheme="majorBidi" w:cstheme="majorBidi"/>
          <w:sz w:val="22"/>
          <w:bdr w:val="none" w:sz="0" w:space="0" w:color="auto" w:frame="1"/>
        </w:rPr>
        <w:t>nvestigations performed</w:t>
      </w:r>
      <w:r w:rsidR="00B272B8">
        <w:rPr>
          <w:rStyle w:val="color15"/>
          <w:rFonts w:asciiTheme="majorBidi" w:hAnsiTheme="majorBidi" w:cstheme="majorBidi"/>
          <w:sz w:val="22"/>
          <w:bdr w:val="none" w:sz="0" w:space="0" w:color="auto" w:frame="1"/>
        </w:rPr>
        <w:t xml:space="preserve"> </w:t>
      </w:r>
    </w:p>
    <w:p w14:paraId="3BDD8812" w14:textId="255009E8" w:rsidR="001D493F" w:rsidRDefault="001D493F" w:rsidP="00352BAD">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 xml:space="preserve">Length of time </w:t>
      </w:r>
      <w:r w:rsidR="00352BAD">
        <w:rPr>
          <w:rStyle w:val="color15"/>
          <w:rFonts w:asciiTheme="majorBidi" w:hAnsiTheme="majorBidi" w:cstheme="majorBidi"/>
          <w:sz w:val="22"/>
          <w:bdr w:val="none" w:sz="0" w:space="0" w:color="auto" w:frame="1"/>
        </w:rPr>
        <w:t xml:space="preserve">from referral </w:t>
      </w:r>
      <w:r w:rsidRPr="008459EF">
        <w:rPr>
          <w:rStyle w:val="color15"/>
          <w:rFonts w:asciiTheme="majorBidi" w:hAnsiTheme="majorBidi" w:cstheme="majorBidi"/>
          <w:sz w:val="22"/>
          <w:bdr w:val="none" w:sz="0" w:space="0" w:color="auto" w:frame="1"/>
        </w:rPr>
        <w:t>to intervention, admission or discharge</w:t>
      </w:r>
    </w:p>
    <w:p w14:paraId="77FD069F" w14:textId="08D37171" w:rsidR="00155DDF" w:rsidRPr="00352BAD" w:rsidRDefault="00B272B8" w:rsidP="002E0C0B">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Documentation of screening</w:t>
      </w:r>
      <w:r w:rsidR="001D493F" w:rsidRPr="00352BAD">
        <w:rPr>
          <w:rStyle w:val="color15"/>
          <w:rFonts w:asciiTheme="majorBidi" w:hAnsiTheme="majorBidi" w:cstheme="majorBidi"/>
          <w:sz w:val="22"/>
          <w:bdr w:val="none" w:sz="0" w:space="0" w:color="auto" w:frame="1"/>
        </w:rPr>
        <w:t xml:space="preserve"> patients for COVID-19</w:t>
      </w:r>
    </w:p>
    <w:p w14:paraId="63C24EB5" w14:textId="77777777" w:rsidR="00352BAD" w:rsidRDefault="00352BAD"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16517E45" w14:textId="1C2990C4" w:rsidR="00E005A5" w:rsidRDefault="00742E14" w:rsidP="00E005A5">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 xml:space="preserve">A proforma for data collection was used for </w:t>
      </w:r>
      <w:r w:rsidR="00E005A5">
        <w:rPr>
          <w:rStyle w:val="color15"/>
          <w:rFonts w:asciiTheme="majorBidi" w:hAnsiTheme="majorBidi" w:cstheme="majorBidi"/>
          <w:sz w:val="22"/>
          <w:bdr w:val="none" w:sz="0" w:space="0" w:color="auto" w:frame="1"/>
        </w:rPr>
        <w:t xml:space="preserve">each patient </w:t>
      </w:r>
      <w:r>
        <w:rPr>
          <w:rStyle w:val="color15"/>
          <w:rFonts w:asciiTheme="majorBidi" w:hAnsiTheme="majorBidi" w:cstheme="majorBidi"/>
          <w:sz w:val="22"/>
          <w:bdr w:val="none" w:sz="0" w:space="0" w:color="auto" w:frame="1"/>
        </w:rPr>
        <w:t xml:space="preserve">encounter; an encounter was defined as a single attendance </w:t>
      </w:r>
      <w:r w:rsidR="00F26396">
        <w:rPr>
          <w:rStyle w:val="color15"/>
          <w:rFonts w:asciiTheme="majorBidi" w:hAnsiTheme="majorBidi" w:cstheme="majorBidi"/>
          <w:sz w:val="22"/>
          <w:bdr w:val="none" w:sz="0" w:space="0" w:color="auto" w:frame="1"/>
        </w:rPr>
        <w:t>to</w:t>
      </w:r>
      <w:r w:rsidR="00E005A5" w:rsidRPr="008459EF">
        <w:rPr>
          <w:rStyle w:val="color15"/>
          <w:rFonts w:asciiTheme="majorBidi" w:hAnsiTheme="majorBidi" w:cstheme="majorBidi"/>
          <w:sz w:val="22"/>
          <w:bdr w:val="none" w:sz="0" w:space="0" w:color="auto" w:frame="1"/>
        </w:rPr>
        <w:t xml:space="preserve"> SAU</w:t>
      </w:r>
      <w:r>
        <w:rPr>
          <w:rStyle w:val="color15"/>
          <w:rFonts w:asciiTheme="majorBidi" w:hAnsiTheme="majorBidi" w:cstheme="majorBidi"/>
          <w:sz w:val="22"/>
          <w:bdr w:val="none" w:sz="0" w:space="0" w:color="auto" w:frame="1"/>
        </w:rPr>
        <w:t>. A</w:t>
      </w:r>
      <w:r w:rsidR="00E005A5" w:rsidRPr="008459EF">
        <w:rPr>
          <w:rStyle w:val="color15"/>
          <w:rFonts w:asciiTheme="majorBidi" w:hAnsiTheme="majorBidi" w:cstheme="majorBidi"/>
          <w:sz w:val="22"/>
          <w:bdr w:val="none" w:sz="0" w:space="0" w:color="auto" w:frame="1"/>
        </w:rPr>
        <w:t xml:space="preserve"> patient who attends SAU multiple times would have multiple encounters </w:t>
      </w:r>
      <w:r w:rsidR="00F26396">
        <w:rPr>
          <w:rStyle w:val="color15"/>
          <w:rFonts w:asciiTheme="majorBidi" w:hAnsiTheme="majorBidi" w:cstheme="majorBidi"/>
          <w:sz w:val="22"/>
          <w:bdr w:val="none" w:sz="0" w:space="0" w:color="auto" w:frame="1"/>
        </w:rPr>
        <w:t>even if related to</w:t>
      </w:r>
      <w:r w:rsidR="00E005A5" w:rsidRPr="008459EF">
        <w:rPr>
          <w:rStyle w:val="color15"/>
          <w:rFonts w:asciiTheme="majorBidi" w:hAnsiTheme="majorBidi" w:cstheme="majorBidi"/>
          <w:sz w:val="22"/>
          <w:bdr w:val="none" w:sz="0" w:space="0" w:color="auto" w:frame="1"/>
        </w:rPr>
        <w:t xml:space="preserve"> the same issue. </w:t>
      </w:r>
    </w:p>
    <w:p w14:paraId="69C52800" w14:textId="77777777" w:rsidR="00742E14" w:rsidRPr="008459EF" w:rsidRDefault="00742E14" w:rsidP="00E005A5">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168D6661" w14:textId="4F06DD2F" w:rsidR="00B272B8" w:rsidRDefault="001D493F"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Data was analysed using Microsoft Excel</w:t>
      </w:r>
      <w:r w:rsidR="00B272B8">
        <w:rPr>
          <w:rStyle w:val="color15"/>
          <w:rFonts w:asciiTheme="majorBidi" w:hAnsiTheme="majorBidi" w:cstheme="majorBidi"/>
          <w:sz w:val="22"/>
          <w:bdr w:val="none" w:sz="0" w:space="0" w:color="auto" w:frame="1"/>
        </w:rPr>
        <w:t xml:space="preserve"> and diagrams generated with Microsoft Powerpoint</w:t>
      </w:r>
      <w:r w:rsidRPr="008459EF">
        <w:rPr>
          <w:rStyle w:val="color15"/>
          <w:rFonts w:asciiTheme="majorBidi" w:hAnsiTheme="majorBidi" w:cstheme="majorBidi"/>
          <w:sz w:val="22"/>
          <w:bdr w:val="none" w:sz="0" w:space="0" w:color="auto" w:frame="1"/>
        </w:rPr>
        <w:t>.</w:t>
      </w:r>
      <w:r w:rsidR="00352BAD">
        <w:rPr>
          <w:rStyle w:val="color15"/>
          <w:rFonts w:asciiTheme="majorBidi" w:hAnsiTheme="majorBidi" w:cstheme="majorBidi"/>
          <w:sz w:val="22"/>
          <w:bdr w:val="none" w:sz="0" w:space="0" w:color="auto" w:frame="1"/>
        </w:rPr>
        <w:t xml:space="preserve"> </w:t>
      </w:r>
    </w:p>
    <w:p w14:paraId="664F95DC" w14:textId="77777777" w:rsidR="00B272B8" w:rsidRDefault="00B272B8"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7347FD4C" w14:textId="5E84C038" w:rsidR="00A700F4" w:rsidRDefault="00A700F4"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Screening of patients for COVID-19 symptoms included asking the following questions:</w:t>
      </w:r>
    </w:p>
    <w:p w14:paraId="01CADCC9" w14:textId="52D8CC57" w:rsidR="00A700F4" w:rsidRDefault="00A700F4" w:rsidP="00B272B8">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Have you experienced a new cough, fever, anosmia, or shortness of breath in the past 7 days?</w:t>
      </w:r>
    </w:p>
    <w:p w14:paraId="019D434E" w14:textId="29C08D24" w:rsidR="00A700F4" w:rsidRDefault="00A700F4" w:rsidP="00B272B8">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Have you had exposure to anyone unwell with COVID-19 symptoms?</w:t>
      </w:r>
    </w:p>
    <w:p w14:paraId="53268FB1" w14:textId="19A1E318" w:rsidR="00BF7020" w:rsidRDefault="00A700F4" w:rsidP="00B272B8">
      <w:pPr>
        <w:pStyle w:val="font9"/>
        <w:numPr>
          <w:ilvl w:val="0"/>
          <w:numId w:val="11"/>
        </w:numPr>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Are you currently isolating due to COVID-19?</w:t>
      </w:r>
    </w:p>
    <w:p w14:paraId="32B3B838" w14:textId="26DCBAEA" w:rsidR="00B272B8" w:rsidRDefault="00F26396" w:rsidP="00B272B8">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D</w:t>
      </w:r>
      <w:r w:rsidR="00B272B8">
        <w:rPr>
          <w:rStyle w:val="color15"/>
          <w:rFonts w:asciiTheme="majorBidi" w:hAnsiTheme="majorBidi" w:cstheme="majorBidi"/>
          <w:sz w:val="22"/>
          <w:bdr w:val="none" w:sz="0" w:space="0" w:color="auto" w:frame="1"/>
        </w:rPr>
        <w:t>ate</w:t>
      </w:r>
      <w:r>
        <w:rPr>
          <w:rStyle w:val="color15"/>
          <w:rFonts w:asciiTheme="majorBidi" w:hAnsiTheme="majorBidi" w:cstheme="majorBidi"/>
          <w:sz w:val="22"/>
          <w:bdr w:val="none" w:sz="0" w:space="0" w:color="auto" w:frame="1"/>
        </w:rPr>
        <w:t xml:space="preserve">s of </w:t>
      </w:r>
      <w:r w:rsidR="00B272B8">
        <w:rPr>
          <w:rStyle w:val="color15"/>
          <w:rFonts w:asciiTheme="majorBidi" w:hAnsiTheme="majorBidi" w:cstheme="majorBidi"/>
          <w:sz w:val="22"/>
          <w:bdr w:val="none" w:sz="0" w:space="0" w:color="auto" w:frame="1"/>
        </w:rPr>
        <w:t>COVID-19 PCR test</w:t>
      </w:r>
      <w:r>
        <w:rPr>
          <w:rStyle w:val="color15"/>
          <w:rFonts w:asciiTheme="majorBidi" w:hAnsiTheme="majorBidi" w:cstheme="majorBidi"/>
          <w:sz w:val="22"/>
          <w:bdr w:val="none" w:sz="0" w:space="0" w:color="auto" w:frame="1"/>
        </w:rPr>
        <w:t>s</w:t>
      </w:r>
      <w:r w:rsidR="00B272B8">
        <w:rPr>
          <w:rStyle w:val="color15"/>
          <w:rFonts w:asciiTheme="majorBidi" w:hAnsiTheme="majorBidi" w:cstheme="majorBidi"/>
          <w:sz w:val="22"/>
          <w:bdr w:val="none" w:sz="0" w:space="0" w:color="auto" w:frame="1"/>
        </w:rPr>
        <w:t xml:space="preserve"> </w:t>
      </w:r>
      <w:r>
        <w:rPr>
          <w:rStyle w:val="color15"/>
          <w:rFonts w:asciiTheme="majorBidi" w:hAnsiTheme="majorBidi" w:cstheme="majorBidi"/>
          <w:sz w:val="22"/>
          <w:bdr w:val="none" w:sz="0" w:space="0" w:color="auto" w:frame="1"/>
        </w:rPr>
        <w:t>were recorded</w:t>
      </w:r>
      <w:r w:rsidR="00B272B8">
        <w:rPr>
          <w:rStyle w:val="color15"/>
          <w:rFonts w:asciiTheme="majorBidi" w:hAnsiTheme="majorBidi" w:cstheme="majorBidi"/>
          <w:sz w:val="22"/>
          <w:bdr w:val="none" w:sz="0" w:space="0" w:color="auto" w:frame="1"/>
        </w:rPr>
        <w:t>.</w:t>
      </w:r>
    </w:p>
    <w:p w14:paraId="64D1AAD7" w14:textId="77777777" w:rsidR="00B272B8" w:rsidRDefault="00B272B8" w:rsidP="00B272B8">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5A93F044" w14:textId="1593AC55" w:rsidR="00B272B8" w:rsidRDefault="00FD3AA8" w:rsidP="00B272B8">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 xml:space="preserve">This project was registered with the </w:t>
      </w:r>
      <w:r w:rsidR="00E005A5">
        <w:rPr>
          <w:rStyle w:val="color15"/>
          <w:rFonts w:asciiTheme="majorBidi" w:hAnsiTheme="majorBidi" w:cstheme="majorBidi"/>
          <w:sz w:val="22"/>
          <w:bdr w:val="none" w:sz="0" w:space="0" w:color="auto" w:frame="1"/>
        </w:rPr>
        <w:t xml:space="preserve">Croydon University Hospital </w:t>
      </w:r>
      <w:r>
        <w:rPr>
          <w:rStyle w:val="color15"/>
          <w:rFonts w:asciiTheme="majorBidi" w:hAnsiTheme="majorBidi" w:cstheme="majorBidi"/>
          <w:sz w:val="22"/>
          <w:bdr w:val="none" w:sz="0" w:space="0" w:color="auto" w:frame="1"/>
        </w:rPr>
        <w:t>Compliance and Audit team on 9</w:t>
      </w:r>
      <w:r w:rsidRPr="00FD3AA8">
        <w:rPr>
          <w:rStyle w:val="color15"/>
          <w:rFonts w:asciiTheme="majorBidi" w:hAnsiTheme="majorBidi" w:cstheme="majorBidi"/>
          <w:sz w:val="22"/>
          <w:bdr w:val="none" w:sz="0" w:space="0" w:color="auto" w:frame="1"/>
          <w:vertAlign w:val="superscript"/>
        </w:rPr>
        <w:t>th</w:t>
      </w:r>
      <w:r>
        <w:rPr>
          <w:rStyle w:val="color15"/>
          <w:rFonts w:asciiTheme="majorBidi" w:hAnsiTheme="majorBidi" w:cstheme="majorBidi"/>
          <w:sz w:val="22"/>
          <w:bdr w:val="none" w:sz="0" w:space="0" w:color="auto" w:frame="1"/>
        </w:rPr>
        <w:t xml:space="preserve"> July</w:t>
      </w:r>
      <w:r w:rsidR="00E005A5">
        <w:rPr>
          <w:rStyle w:val="color15"/>
          <w:rFonts w:asciiTheme="majorBidi" w:hAnsiTheme="majorBidi" w:cstheme="majorBidi"/>
          <w:sz w:val="22"/>
          <w:bdr w:val="none" w:sz="0" w:space="0" w:color="auto" w:frame="1"/>
        </w:rPr>
        <w:t>,</w:t>
      </w:r>
      <w:r>
        <w:rPr>
          <w:rStyle w:val="color15"/>
          <w:rFonts w:asciiTheme="majorBidi" w:hAnsiTheme="majorBidi" w:cstheme="majorBidi"/>
          <w:sz w:val="22"/>
          <w:bdr w:val="none" w:sz="0" w:space="0" w:color="auto" w:frame="1"/>
        </w:rPr>
        <w:t xml:space="preserve"> 2020 as “</w:t>
      </w:r>
      <w:r w:rsidR="00A235F1" w:rsidRPr="00A235F1">
        <w:rPr>
          <w:rStyle w:val="color15"/>
          <w:rFonts w:asciiTheme="majorBidi" w:hAnsiTheme="majorBidi" w:cstheme="majorBidi"/>
          <w:sz w:val="22"/>
          <w:bdr w:val="none" w:sz="0" w:space="0" w:color="auto" w:frame="1"/>
        </w:rPr>
        <w:t>Characterisation and assessment of the Rapid Surgical Assessment Unit (RASU) during the Covid-19 Pandemic</w:t>
      </w:r>
      <w:r w:rsidR="00E005A5">
        <w:rPr>
          <w:rStyle w:val="color15"/>
          <w:rFonts w:asciiTheme="majorBidi" w:hAnsiTheme="majorBidi" w:cstheme="majorBidi"/>
          <w:sz w:val="22"/>
          <w:bdr w:val="none" w:sz="0" w:space="0" w:color="auto" w:frame="1"/>
        </w:rPr>
        <w:t>.</w:t>
      </w:r>
      <w:r>
        <w:rPr>
          <w:rStyle w:val="color15"/>
          <w:rFonts w:asciiTheme="majorBidi" w:hAnsiTheme="majorBidi" w:cstheme="majorBidi"/>
          <w:sz w:val="22"/>
          <w:bdr w:val="none" w:sz="0" w:space="0" w:color="auto" w:frame="1"/>
        </w:rPr>
        <w:t>”</w:t>
      </w:r>
      <w:r w:rsidR="00E005A5">
        <w:rPr>
          <w:rStyle w:val="color15"/>
          <w:rFonts w:asciiTheme="majorBidi" w:hAnsiTheme="majorBidi" w:cstheme="majorBidi"/>
          <w:sz w:val="22"/>
          <w:bdr w:val="none" w:sz="0" w:space="0" w:color="auto" w:frame="1"/>
        </w:rPr>
        <w:t xml:space="preserve"> Registration number </w:t>
      </w:r>
      <w:r w:rsidR="00A235F1" w:rsidRPr="00A235F1">
        <w:rPr>
          <w:rStyle w:val="color15"/>
          <w:rFonts w:asciiTheme="majorBidi" w:hAnsiTheme="majorBidi" w:cstheme="majorBidi"/>
          <w:sz w:val="22"/>
          <w:bdr w:val="none" w:sz="0" w:space="0" w:color="auto" w:frame="1"/>
        </w:rPr>
        <w:t>2020/126</w:t>
      </w:r>
      <w:r w:rsidR="00E005A5">
        <w:rPr>
          <w:rStyle w:val="color15"/>
          <w:rFonts w:asciiTheme="majorBidi" w:hAnsiTheme="majorBidi" w:cstheme="majorBidi"/>
          <w:sz w:val="22"/>
          <w:bdr w:val="none" w:sz="0" w:space="0" w:color="auto" w:frame="1"/>
        </w:rPr>
        <w:t xml:space="preserve">. </w:t>
      </w:r>
    </w:p>
    <w:p w14:paraId="25A57853" w14:textId="77777777" w:rsidR="00596AA8" w:rsidRPr="008459EF" w:rsidRDefault="00596AA8"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14FC2AD8" w14:textId="77777777" w:rsidR="00E005A5" w:rsidRDefault="00155DDF" w:rsidP="00E005A5">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 xml:space="preserve"> </w:t>
      </w:r>
    </w:p>
    <w:p w14:paraId="28963FBF" w14:textId="77777777" w:rsidR="00E005A5" w:rsidRDefault="00E005A5">
      <w:pPr>
        <w:rPr>
          <w:rStyle w:val="color15"/>
          <w:rFonts w:asciiTheme="majorBidi" w:eastAsia="Times New Roman" w:hAnsiTheme="majorBidi" w:cstheme="majorBidi"/>
          <w:sz w:val="22"/>
          <w:bdr w:val="none" w:sz="0" w:space="0" w:color="auto" w:frame="1"/>
          <w:lang w:val="en-GB" w:eastAsia="en-GB"/>
        </w:rPr>
      </w:pPr>
      <w:r>
        <w:rPr>
          <w:rStyle w:val="color15"/>
          <w:rFonts w:asciiTheme="majorBidi" w:hAnsiTheme="majorBidi" w:cstheme="majorBidi"/>
          <w:sz w:val="22"/>
          <w:bdr w:val="none" w:sz="0" w:space="0" w:color="auto" w:frame="1"/>
        </w:rPr>
        <w:br w:type="page"/>
      </w:r>
    </w:p>
    <w:p w14:paraId="6CD2A007" w14:textId="290464A8" w:rsidR="00094680" w:rsidRPr="00E005A5" w:rsidRDefault="00DC649E" w:rsidP="00E005A5">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CB37E8">
        <w:rPr>
          <w:rStyle w:val="color15"/>
          <w:rFonts w:asciiTheme="majorBidi" w:hAnsiTheme="majorBidi" w:cstheme="majorBidi"/>
          <w:b/>
          <w:sz w:val="28"/>
          <w:szCs w:val="28"/>
          <w:u w:val="single"/>
          <w:bdr w:val="none" w:sz="0" w:space="0" w:color="auto" w:frame="1"/>
        </w:rPr>
        <w:lastRenderedPageBreak/>
        <w:t>Results</w:t>
      </w:r>
    </w:p>
    <w:p w14:paraId="3B318118" w14:textId="33F1916F" w:rsidR="001D493F" w:rsidRPr="008459EF" w:rsidRDefault="008D2AE5" w:rsidP="002E0C0B">
      <w:pPr>
        <w:pStyle w:val="font9"/>
        <w:numPr>
          <w:ilvl w:val="0"/>
          <w:numId w:val="7"/>
        </w:numPr>
        <w:spacing w:before="0" w:beforeAutospacing="0" w:after="0" w:afterAutospacing="0" w:line="360" w:lineRule="auto"/>
        <w:ind w:left="0" w:firstLine="0"/>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 xml:space="preserve">Characterisation of </w:t>
      </w:r>
      <w:r w:rsidR="009B5644" w:rsidRPr="008459EF">
        <w:rPr>
          <w:rStyle w:val="color15"/>
          <w:rFonts w:asciiTheme="majorBidi" w:hAnsiTheme="majorBidi" w:cstheme="majorBidi"/>
          <w:sz w:val="22"/>
          <w:bdr w:val="none" w:sz="0" w:space="0" w:color="auto" w:frame="1"/>
        </w:rPr>
        <w:t xml:space="preserve">the </w:t>
      </w:r>
      <w:r w:rsidRPr="008459EF">
        <w:rPr>
          <w:rStyle w:val="color15"/>
          <w:rFonts w:asciiTheme="majorBidi" w:hAnsiTheme="majorBidi" w:cstheme="majorBidi"/>
          <w:sz w:val="22"/>
          <w:bdr w:val="none" w:sz="0" w:space="0" w:color="auto" w:frame="1"/>
        </w:rPr>
        <w:t xml:space="preserve">patient population </w:t>
      </w:r>
    </w:p>
    <w:p w14:paraId="6BB26FC7" w14:textId="6511366A" w:rsidR="00E005A5" w:rsidRPr="00E005A5" w:rsidRDefault="00E005A5" w:rsidP="00E005A5">
      <w:pPr>
        <w:pStyle w:val="Caption"/>
        <w:keepNext/>
        <w:rPr>
          <w:color w:val="auto"/>
          <w:sz w:val="22"/>
          <w:szCs w:val="22"/>
        </w:rPr>
      </w:pPr>
      <w:r w:rsidRPr="00E005A5">
        <w:rPr>
          <w:color w:val="auto"/>
          <w:sz w:val="22"/>
          <w:szCs w:val="22"/>
        </w:rPr>
        <w:t xml:space="preserve">Table </w:t>
      </w:r>
      <w:r w:rsidRPr="00E005A5">
        <w:rPr>
          <w:color w:val="auto"/>
          <w:sz w:val="22"/>
          <w:szCs w:val="22"/>
        </w:rPr>
        <w:fldChar w:fldCharType="begin"/>
      </w:r>
      <w:r w:rsidRPr="00E005A5">
        <w:rPr>
          <w:color w:val="auto"/>
          <w:sz w:val="22"/>
          <w:szCs w:val="22"/>
        </w:rPr>
        <w:instrText xml:space="preserve"> SEQ Table \* ARABIC </w:instrText>
      </w:r>
      <w:r w:rsidRPr="00E005A5">
        <w:rPr>
          <w:color w:val="auto"/>
          <w:sz w:val="22"/>
          <w:szCs w:val="22"/>
        </w:rPr>
        <w:fldChar w:fldCharType="separate"/>
      </w:r>
      <w:r w:rsidR="00BD4489">
        <w:rPr>
          <w:noProof/>
          <w:color w:val="auto"/>
          <w:sz w:val="22"/>
          <w:szCs w:val="22"/>
        </w:rPr>
        <w:t>1</w:t>
      </w:r>
      <w:r w:rsidRPr="00E005A5">
        <w:rPr>
          <w:color w:val="auto"/>
          <w:sz w:val="22"/>
          <w:szCs w:val="22"/>
        </w:rPr>
        <w:fldChar w:fldCharType="end"/>
      </w:r>
      <w:r w:rsidRPr="00E005A5">
        <w:rPr>
          <w:color w:val="auto"/>
          <w:sz w:val="22"/>
          <w:szCs w:val="22"/>
        </w:rPr>
        <w:t>: Patient encounters and demographic information</w:t>
      </w:r>
    </w:p>
    <w:tbl>
      <w:tblPr>
        <w:tblStyle w:val="PlainTable3"/>
        <w:tblW w:w="7200" w:type="dxa"/>
        <w:tblLook w:val="04A0" w:firstRow="1" w:lastRow="0" w:firstColumn="1" w:lastColumn="0" w:noHBand="0" w:noVBand="1"/>
      </w:tblPr>
      <w:tblGrid>
        <w:gridCol w:w="3300"/>
        <w:gridCol w:w="1300"/>
        <w:gridCol w:w="1300"/>
        <w:gridCol w:w="1300"/>
      </w:tblGrid>
      <w:tr w:rsidR="00234BA9" w14:paraId="73CE9973" w14:textId="77777777" w:rsidTr="00234BA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300" w:type="dxa"/>
            <w:tcBorders>
              <w:top w:val="single" w:sz="4" w:space="0" w:color="auto"/>
              <w:left w:val="single" w:sz="4" w:space="0" w:color="auto"/>
            </w:tcBorders>
            <w:noWrap/>
            <w:hideMark/>
          </w:tcPr>
          <w:p w14:paraId="53C92E2D" w14:textId="77777777" w:rsidR="00234BA9" w:rsidRPr="00D67261" w:rsidRDefault="00234BA9" w:rsidP="002E0C0B">
            <w:pPr>
              <w:rPr>
                <w:sz w:val="22"/>
                <w:szCs w:val="20"/>
              </w:rPr>
            </w:pPr>
          </w:p>
        </w:tc>
        <w:tc>
          <w:tcPr>
            <w:tcW w:w="1300" w:type="dxa"/>
            <w:tcBorders>
              <w:top w:val="single" w:sz="4" w:space="0" w:color="auto"/>
            </w:tcBorders>
            <w:noWrap/>
            <w:hideMark/>
          </w:tcPr>
          <w:p w14:paraId="67FD6856" w14:textId="77777777" w:rsidR="00234BA9" w:rsidRPr="00D67261" w:rsidRDefault="00234BA9"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MAR-APR</w:t>
            </w:r>
          </w:p>
        </w:tc>
        <w:tc>
          <w:tcPr>
            <w:tcW w:w="1300" w:type="dxa"/>
            <w:tcBorders>
              <w:top w:val="single" w:sz="4" w:space="0" w:color="auto"/>
            </w:tcBorders>
            <w:noWrap/>
            <w:hideMark/>
          </w:tcPr>
          <w:p w14:paraId="7F988BF9" w14:textId="77777777" w:rsidR="00234BA9" w:rsidRPr="00D67261" w:rsidRDefault="00234BA9"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JUN-JUL</w:t>
            </w:r>
          </w:p>
        </w:tc>
        <w:tc>
          <w:tcPr>
            <w:tcW w:w="1300" w:type="dxa"/>
            <w:tcBorders>
              <w:top w:val="single" w:sz="4" w:space="0" w:color="auto"/>
              <w:right w:val="single" w:sz="4" w:space="0" w:color="auto"/>
            </w:tcBorders>
            <w:noWrap/>
            <w:hideMark/>
          </w:tcPr>
          <w:p w14:paraId="1A3EBC68" w14:textId="77777777" w:rsidR="00234BA9" w:rsidRPr="00D67261" w:rsidRDefault="00234BA9"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Total</w:t>
            </w:r>
          </w:p>
        </w:tc>
      </w:tr>
      <w:tr w:rsidR="00234BA9" w14:paraId="5B0BDE45" w14:textId="77777777" w:rsidTr="00234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57E1CF68" w14:textId="663B091B" w:rsidR="00234BA9" w:rsidRPr="00D67261" w:rsidRDefault="00D67261" w:rsidP="002E0C0B">
            <w:pPr>
              <w:rPr>
                <w:rFonts w:eastAsia="Times New Roman"/>
                <w:color w:val="000000"/>
                <w:sz w:val="22"/>
                <w:szCs w:val="20"/>
              </w:rPr>
            </w:pPr>
            <w:r w:rsidRPr="00D67261">
              <w:rPr>
                <w:rFonts w:eastAsia="Times New Roman"/>
                <w:caps w:val="0"/>
                <w:color w:val="000000"/>
                <w:sz w:val="22"/>
                <w:szCs w:val="20"/>
              </w:rPr>
              <w:t>Number of encounters recorded</w:t>
            </w:r>
            <w:r w:rsidR="00234BA9" w:rsidRPr="00D67261">
              <w:rPr>
                <w:rFonts w:eastAsia="Times New Roman"/>
                <w:color w:val="000000"/>
                <w:sz w:val="22"/>
                <w:szCs w:val="20"/>
              </w:rPr>
              <w:t>:</w:t>
            </w:r>
          </w:p>
        </w:tc>
        <w:tc>
          <w:tcPr>
            <w:tcW w:w="1300" w:type="dxa"/>
            <w:noWrap/>
            <w:hideMark/>
          </w:tcPr>
          <w:p w14:paraId="0CDEA1B9"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111</w:t>
            </w:r>
          </w:p>
        </w:tc>
        <w:tc>
          <w:tcPr>
            <w:tcW w:w="1300" w:type="dxa"/>
            <w:noWrap/>
            <w:hideMark/>
          </w:tcPr>
          <w:p w14:paraId="53EF00FC"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155</w:t>
            </w:r>
          </w:p>
        </w:tc>
        <w:tc>
          <w:tcPr>
            <w:tcW w:w="1300" w:type="dxa"/>
            <w:tcBorders>
              <w:right w:val="single" w:sz="4" w:space="0" w:color="auto"/>
            </w:tcBorders>
            <w:noWrap/>
            <w:hideMark/>
          </w:tcPr>
          <w:p w14:paraId="1305A807"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266</w:t>
            </w:r>
          </w:p>
        </w:tc>
      </w:tr>
      <w:tr w:rsidR="00234BA9" w14:paraId="61BE40A0" w14:textId="77777777" w:rsidTr="00234BA9">
        <w:trPr>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715AF313" w14:textId="089E366C" w:rsidR="00234BA9" w:rsidRPr="00D67261" w:rsidRDefault="00D67261" w:rsidP="002E0C0B">
            <w:pPr>
              <w:rPr>
                <w:rFonts w:eastAsia="Times New Roman"/>
                <w:color w:val="000000"/>
                <w:sz w:val="22"/>
                <w:szCs w:val="20"/>
              </w:rPr>
            </w:pPr>
            <w:r w:rsidRPr="00D67261">
              <w:rPr>
                <w:rFonts w:eastAsia="Times New Roman"/>
                <w:caps w:val="0"/>
                <w:color w:val="000000"/>
                <w:sz w:val="22"/>
                <w:szCs w:val="20"/>
              </w:rPr>
              <w:t>Gender</w:t>
            </w:r>
          </w:p>
        </w:tc>
        <w:tc>
          <w:tcPr>
            <w:tcW w:w="1300" w:type="dxa"/>
            <w:noWrap/>
            <w:hideMark/>
          </w:tcPr>
          <w:p w14:paraId="492C2354"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p>
        </w:tc>
        <w:tc>
          <w:tcPr>
            <w:tcW w:w="1300" w:type="dxa"/>
            <w:noWrap/>
            <w:hideMark/>
          </w:tcPr>
          <w:p w14:paraId="3D541812"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sz w:val="22"/>
                <w:szCs w:val="20"/>
              </w:rPr>
            </w:pPr>
          </w:p>
        </w:tc>
        <w:tc>
          <w:tcPr>
            <w:tcW w:w="1300" w:type="dxa"/>
            <w:tcBorders>
              <w:right w:val="single" w:sz="4" w:space="0" w:color="auto"/>
            </w:tcBorders>
            <w:noWrap/>
            <w:hideMark/>
          </w:tcPr>
          <w:p w14:paraId="5E2C3A1D"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sz w:val="22"/>
                <w:szCs w:val="20"/>
              </w:rPr>
            </w:pPr>
          </w:p>
        </w:tc>
      </w:tr>
      <w:tr w:rsidR="00234BA9" w14:paraId="49FEB08F" w14:textId="77777777" w:rsidTr="00234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5AC22F03" w14:textId="1973F85B" w:rsidR="00234BA9" w:rsidRPr="00D67261" w:rsidRDefault="00D67261" w:rsidP="002E0C0B">
            <w:pPr>
              <w:ind w:firstLineChars="100" w:firstLine="220"/>
              <w:rPr>
                <w:rFonts w:eastAsia="Times New Roman"/>
                <w:color w:val="000000"/>
                <w:sz w:val="22"/>
                <w:szCs w:val="20"/>
              </w:rPr>
            </w:pPr>
            <w:r w:rsidRPr="00D67261">
              <w:rPr>
                <w:rFonts w:eastAsia="Times New Roman"/>
                <w:caps w:val="0"/>
                <w:color w:val="000000"/>
                <w:sz w:val="22"/>
                <w:szCs w:val="20"/>
              </w:rPr>
              <w:t>Male</w:t>
            </w:r>
          </w:p>
        </w:tc>
        <w:tc>
          <w:tcPr>
            <w:tcW w:w="1300" w:type="dxa"/>
            <w:noWrap/>
            <w:hideMark/>
          </w:tcPr>
          <w:p w14:paraId="66926DB7"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43</w:t>
            </w:r>
          </w:p>
        </w:tc>
        <w:tc>
          <w:tcPr>
            <w:tcW w:w="1300" w:type="dxa"/>
            <w:noWrap/>
            <w:hideMark/>
          </w:tcPr>
          <w:p w14:paraId="1A87E757"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68</w:t>
            </w:r>
          </w:p>
        </w:tc>
        <w:tc>
          <w:tcPr>
            <w:tcW w:w="1300" w:type="dxa"/>
            <w:tcBorders>
              <w:right w:val="single" w:sz="4" w:space="0" w:color="auto"/>
            </w:tcBorders>
            <w:noWrap/>
            <w:hideMark/>
          </w:tcPr>
          <w:p w14:paraId="6AC2B09F"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111 (42%)</w:t>
            </w:r>
          </w:p>
        </w:tc>
      </w:tr>
      <w:tr w:rsidR="00234BA9" w14:paraId="1F8FF3C7" w14:textId="77777777" w:rsidTr="00234BA9">
        <w:trPr>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4AC82DE6" w14:textId="0059DB66" w:rsidR="00234BA9" w:rsidRPr="00D67261" w:rsidRDefault="00D67261" w:rsidP="002E0C0B">
            <w:pPr>
              <w:ind w:firstLineChars="100" w:firstLine="220"/>
              <w:rPr>
                <w:rFonts w:eastAsia="Times New Roman"/>
                <w:color w:val="000000"/>
                <w:sz w:val="22"/>
                <w:szCs w:val="20"/>
              </w:rPr>
            </w:pPr>
            <w:r w:rsidRPr="00D67261">
              <w:rPr>
                <w:rFonts w:eastAsia="Times New Roman"/>
                <w:caps w:val="0"/>
                <w:color w:val="000000"/>
                <w:sz w:val="22"/>
                <w:szCs w:val="20"/>
              </w:rPr>
              <w:t>Female</w:t>
            </w:r>
          </w:p>
        </w:tc>
        <w:tc>
          <w:tcPr>
            <w:tcW w:w="1300" w:type="dxa"/>
            <w:noWrap/>
            <w:hideMark/>
          </w:tcPr>
          <w:p w14:paraId="7C95A31F"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67</w:t>
            </w:r>
          </w:p>
        </w:tc>
        <w:tc>
          <w:tcPr>
            <w:tcW w:w="1300" w:type="dxa"/>
            <w:noWrap/>
            <w:hideMark/>
          </w:tcPr>
          <w:p w14:paraId="139FE2E9"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88</w:t>
            </w:r>
          </w:p>
        </w:tc>
        <w:tc>
          <w:tcPr>
            <w:tcW w:w="1300" w:type="dxa"/>
            <w:tcBorders>
              <w:right w:val="single" w:sz="4" w:space="0" w:color="auto"/>
            </w:tcBorders>
            <w:noWrap/>
            <w:hideMark/>
          </w:tcPr>
          <w:p w14:paraId="77D0C7DA"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155 (58%)</w:t>
            </w:r>
          </w:p>
        </w:tc>
      </w:tr>
      <w:tr w:rsidR="00234BA9" w14:paraId="247BA77E" w14:textId="77777777" w:rsidTr="00234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7087DD40" w14:textId="1FE0FBB5" w:rsidR="00234BA9" w:rsidRPr="00D67261" w:rsidRDefault="00D67261" w:rsidP="002E0C0B">
            <w:pPr>
              <w:rPr>
                <w:rFonts w:eastAsia="Times New Roman"/>
                <w:color w:val="000000"/>
                <w:sz w:val="22"/>
                <w:szCs w:val="20"/>
              </w:rPr>
            </w:pPr>
            <w:r w:rsidRPr="00D67261">
              <w:rPr>
                <w:rFonts w:eastAsia="Times New Roman"/>
                <w:caps w:val="0"/>
                <w:color w:val="000000"/>
                <w:sz w:val="22"/>
                <w:szCs w:val="20"/>
              </w:rPr>
              <w:t>Age</w:t>
            </w:r>
          </w:p>
        </w:tc>
        <w:tc>
          <w:tcPr>
            <w:tcW w:w="1300" w:type="dxa"/>
            <w:noWrap/>
            <w:hideMark/>
          </w:tcPr>
          <w:p w14:paraId="273FD6CA"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p>
        </w:tc>
        <w:tc>
          <w:tcPr>
            <w:tcW w:w="1300" w:type="dxa"/>
            <w:noWrap/>
            <w:hideMark/>
          </w:tcPr>
          <w:p w14:paraId="571FC4A5"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sz w:val="22"/>
                <w:szCs w:val="20"/>
              </w:rPr>
            </w:pPr>
          </w:p>
        </w:tc>
        <w:tc>
          <w:tcPr>
            <w:tcW w:w="1300" w:type="dxa"/>
            <w:tcBorders>
              <w:right w:val="single" w:sz="4" w:space="0" w:color="auto"/>
            </w:tcBorders>
            <w:noWrap/>
            <w:hideMark/>
          </w:tcPr>
          <w:p w14:paraId="78C7CFCB"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sz w:val="22"/>
                <w:szCs w:val="20"/>
              </w:rPr>
            </w:pPr>
          </w:p>
        </w:tc>
      </w:tr>
      <w:tr w:rsidR="00234BA9" w14:paraId="6CDD32D2" w14:textId="77777777" w:rsidTr="00234BA9">
        <w:trPr>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36D55348" w14:textId="4C4D978E" w:rsidR="00234BA9" w:rsidRPr="00D67261" w:rsidRDefault="00D67261" w:rsidP="002E0C0B">
            <w:pPr>
              <w:ind w:firstLineChars="100" w:firstLine="220"/>
              <w:rPr>
                <w:rFonts w:eastAsia="Times New Roman"/>
                <w:color w:val="000000"/>
                <w:sz w:val="22"/>
                <w:szCs w:val="20"/>
              </w:rPr>
            </w:pPr>
            <w:r w:rsidRPr="00D67261">
              <w:rPr>
                <w:rFonts w:eastAsia="Times New Roman"/>
                <w:caps w:val="0"/>
                <w:color w:val="000000"/>
                <w:sz w:val="22"/>
                <w:szCs w:val="20"/>
              </w:rPr>
              <w:t>Average age (years)</w:t>
            </w:r>
          </w:p>
        </w:tc>
        <w:tc>
          <w:tcPr>
            <w:tcW w:w="1300" w:type="dxa"/>
            <w:noWrap/>
            <w:hideMark/>
          </w:tcPr>
          <w:p w14:paraId="30E8C813"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44.1</w:t>
            </w:r>
          </w:p>
        </w:tc>
        <w:tc>
          <w:tcPr>
            <w:tcW w:w="1300" w:type="dxa"/>
            <w:noWrap/>
            <w:hideMark/>
          </w:tcPr>
          <w:p w14:paraId="6D504F5A"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42.5</w:t>
            </w:r>
          </w:p>
        </w:tc>
        <w:tc>
          <w:tcPr>
            <w:tcW w:w="1300" w:type="dxa"/>
            <w:tcBorders>
              <w:right w:val="single" w:sz="4" w:space="0" w:color="auto"/>
            </w:tcBorders>
            <w:noWrap/>
            <w:hideMark/>
          </w:tcPr>
          <w:p w14:paraId="3D01105A"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p>
        </w:tc>
      </w:tr>
      <w:tr w:rsidR="00234BA9" w14:paraId="5EE524CA" w14:textId="77777777" w:rsidTr="00234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tcBorders>
            <w:noWrap/>
            <w:hideMark/>
          </w:tcPr>
          <w:p w14:paraId="7CF3923B" w14:textId="62F4E614" w:rsidR="00234BA9" w:rsidRPr="00D67261" w:rsidRDefault="00D67261" w:rsidP="002E0C0B">
            <w:pPr>
              <w:ind w:firstLineChars="100" w:firstLine="220"/>
              <w:rPr>
                <w:rFonts w:eastAsia="Times New Roman"/>
                <w:color w:val="000000"/>
                <w:sz w:val="22"/>
                <w:szCs w:val="20"/>
              </w:rPr>
            </w:pPr>
            <w:r w:rsidRPr="00D67261">
              <w:rPr>
                <w:rFonts w:eastAsia="Times New Roman"/>
                <w:caps w:val="0"/>
                <w:color w:val="000000"/>
                <w:sz w:val="22"/>
                <w:szCs w:val="20"/>
              </w:rPr>
              <w:t>Range</w:t>
            </w:r>
          </w:p>
        </w:tc>
        <w:tc>
          <w:tcPr>
            <w:tcW w:w="1300" w:type="dxa"/>
            <w:noWrap/>
            <w:hideMark/>
          </w:tcPr>
          <w:p w14:paraId="273DC9A9"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(12,90)</w:t>
            </w:r>
          </w:p>
        </w:tc>
        <w:tc>
          <w:tcPr>
            <w:tcW w:w="1300" w:type="dxa"/>
            <w:noWrap/>
            <w:hideMark/>
          </w:tcPr>
          <w:p w14:paraId="086E2559"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(7,94)</w:t>
            </w:r>
          </w:p>
        </w:tc>
        <w:tc>
          <w:tcPr>
            <w:tcW w:w="1300" w:type="dxa"/>
            <w:tcBorders>
              <w:right w:val="single" w:sz="4" w:space="0" w:color="auto"/>
            </w:tcBorders>
            <w:noWrap/>
            <w:hideMark/>
          </w:tcPr>
          <w:p w14:paraId="049B8FB7" w14:textId="77777777" w:rsidR="00234BA9" w:rsidRPr="00D67261" w:rsidRDefault="00234BA9"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0"/>
              </w:rPr>
            </w:pPr>
          </w:p>
        </w:tc>
      </w:tr>
      <w:tr w:rsidR="00234BA9" w14:paraId="57F2A18E" w14:textId="77777777" w:rsidTr="00234BA9">
        <w:trPr>
          <w:trHeight w:val="320"/>
        </w:trPr>
        <w:tc>
          <w:tcPr>
            <w:cnfStyle w:val="001000000000" w:firstRow="0" w:lastRow="0" w:firstColumn="1" w:lastColumn="0" w:oddVBand="0" w:evenVBand="0" w:oddHBand="0" w:evenHBand="0" w:firstRowFirstColumn="0" w:firstRowLastColumn="0" w:lastRowFirstColumn="0" w:lastRowLastColumn="0"/>
            <w:tcW w:w="3300" w:type="dxa"/>
            <w:tcBorders>
              <w:left w:val="single" w:sz="4" w:space="0" w:color="auto"/>
              <w:bottom w:val="single" w:sz="4" w:space="0" w:color="auto"/>
            </w:tcBorders>
            <w:noWrap/>
            <w:hideMark/>
          </w:tcPr>
          <w:p w14:paraId="17C133E6" w14:textId="052CCEA6" w:rsidR="00234BA9" w:rsidRPr="00D67261" w:rsidRDefault="00D67261" w:rsidP="002E0C0B">
            <w:pPr>
              <w:rPr>
                <w:rFonts w:eastAsia="Times New Roman"/>
                <w:color w:val="000000"/>
                <w:sz w:val="22"/>
                <w:szCs w:val="20"/>
              </w:rPr>
            </w:pPr>
            <w:r w:rsidRPr="00D67261">
              <w:rPr>
                <w:rFonts w:eastAsia="Times New Roman"/>
                <w:caps w:val="0"/>
                <w:color w:val="000000"/>
                <w:sz w:val="22"/>
                <w:szCs w:val="20"/>
              </w:rPr>
              <w:t>E</w:t>
            </w:r>
            <w:r>
              <w:rPr>
                <w:rFonts w:eastAsia="Times New Roman"/>
                <w:caps w:val="0"/>
                <w:color w:val="000000"/>
                <w:sz w:val="22"/>
                <w:szCs w:val="20"/>
              </w:rPr>
              <w:t>WS</w:t>
            </w:r>
          </w:p>
        </w:tc>
        <w:tc>
          <w:tcPr>
            <w:tcW w:w="1300" w:type="dxa"/>
            <w:tcBorders>
              <w:bottom w:val="single" w:sz="4" w:space="0" w:color="auto"/>
            </w:tcBorders>
            <w:noWrap/>
            <w:hideMark/>
          </w:tcPr>
          <w:p w14:paraId="69F0C236"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1.26</w:t>
            </w:r>
          </w:p>
        </w:tc>
        <w:tc>
          <w:tcPr>
            <w:tcW w:w="1300" w:type="dxa"/>
            <w:tcBorders>
              <w:bottom w:val="single" w:sz="4" w:space="0" w:color="auto"/>
            </w:tcBorders>
            <w:noWrap/>
            <w:hideMark/>
          </w:tcPr>
          <w:p w14:paraId="545792A5"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r w:rsidRPr="00D67261">
              <w:rPr>
                <w:rFonts w:eastAsia="Times New Roman"/>
                <w:color w:val="000000"/>
                <w:sz w:val="22"/>
                <w:szCs w:val="20"/>
              </w:rPr>
              <w:t>0.78</w:t>
            </w:r>
          </w:p>
        </w:tc>
        <w:tc>
          <w:tcPr>
            <w:tcW w:w="1300" w:type="dxa"/>
            <w:tcBorders>
              <w:bottom w:val="single" w:sz="4" w:space="0" w:color="auto"/>
              <w:right w:val="single" w:sz="4" w:space="0" w:color="auto"/>
            </w:tcBorders>
            <w:noWrap/>
            <w:hideMark/>
          </w:tcPr>
          <w:p w14:paraId="3EA1958A" w14:textId="77777777" w:rsidR="00234BA9" w:rsidRPr="00D67261" w:rsidRDefault="00234BA9"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0"/>
              </w:rPr>
            </w:pPr>
          </w:p>
        </w:tc>
      </w:tr>
    </w:tbl>
    <w:p w14:paraId="2559BD96" w14:textId="23D7EE38" w:rsidR="00C867C4" w:rsidRPr="00623292" w:rsidRDefault="00C867C4" w:rsidP="002E0C0B">
      <w:pPr>
        <w:pStyle w:val="font9"/>
        <w:spacing w:before="0" w:beforeAutospacing="0" w:after="0" w:afterAutospacing="0" w:line="360" w:lineRule="auto"/>
        <w:textAlignment w:val="baseline"/>
        <w:rPr>
          <w:rFonts w:asciiTheme="majorBidi" w:hAnsiTheme="majorBidi" w:cstheme="majorBidi"/>
          <w:bdr w:val="none" w:sz="0" w:space="0" w:color="auto" w:frame="1"/>
        </w:rPr>
      </w:pPr>
    </w:p>
    <w:p w14:paraId="35B5ECCD" w14:textId="5D7436C7" w:rsidR="00AC0F37" w:rsidRPr="008459EF" w:rsidRDefault="00E005A5"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The number of patients in SAU increased from 111 to 155 encounters</w:t>
      </w:r>
      <w:r w:rsidR="00D43257">
        <w:rPr>
          <w:rStyle w:val="color15"/>
          <w:rFonts w:asciiTheme="majorBidi" w:hAnsiTheme="majorBidi" w:cstheme="majorBidi"/>
          <w:sz w:val="22"/>
          <w:bdr w:val="none" w:sz="0" w:space="0" w:color="auto" w:frame="1"/>
        </w:rPr>
        <w:t xml:space="preserve"> in</w:t>
      </w:r>
      <w:r w:rsidR="00D43257" w:rsidRPr="008459EF">
        <w:rPr>
          <w:rStyle w:val="color15"/>
          <w:rFonts w:asciiTheme="majorBidi" w:hAnsiTheme="majorBidi" w:cstheme="majorBidi"/>
          <w:sz w:val="22"/>
          <w:bdr w:val="none" w:sz="0" w:space="0" w:color="auto" w:frame="1"/>
        </w:rPr>
        <w:t xml:space="preserve"> March-April to June-July</w:t>
      </w:r>
      <w:r w:rsidRPr="008459EF">
        <w:rPr>
          <w:rStyle w:val="color15"/>
          <w:rFonts w:asciiTheme="majorBidi" w:hAnsiTheme="majorBidi" w:cstheme="majorBidi"/>
          <w:sz w:val="22"/>
          <w:bdr w:val="none" w:sz="0" w:space="0" w:color="auto" w:frame="1"/>
        </w:rPr>
        <w:t xml:space="preserve">. </w:t>
      </w:r>
      <w:r>
        <w:rPr>
          <w:rStyle w:val="color15"/>
          <w:rFonts w:asciiTheme="majorBidi" w:hAnsiTheme="majorBidi" w:cstheme="majorBidi"/>
          <w:sz w:val="22"/>
          <w:bdr w:val="none" w:sz="0" w:space="0" w:color="auto" w:frame="1"/>
        </w:rPr>
        <w:t xml:space="preserve">Women comprised </w:t>
      </w:r>
      <w:r w:rsidR="00623292" w:rsidRPr="008459EF">
        <w:rPr>
          <w:rStyle w:val="color15"/>
          <w:rFonts w:asciiTheme="majorBidi" w:hAnsiTheme="majorBidi" w:cstheme="majorBidi"/>
          <w:sz w:val="22"/>
          <w:bdr w:val="none" w:sz="0" w:space="0" w:color="auto" w:frame="1"/>
        </w:rPr>
        <w:t xml:space="preserve">58% of patient encounters </w:t>
      </w:r>
      <w:r w:rsidR="00D43257">
        <w:rPr>
          <w:rStyle w:val="color15"/>
          <w:rFonts w:asciiTheme="majorBidi" w:hAnsiTheme="majorBidi" w:cstheme="majorBidi"/>
          <w:sz w:val="22"/>
          <w:bdr w:val="none" w:sz="0" w:space="0" w:color="auto" w:frame="1"/>
        </w:rPr>
        <w:t xml:space="preserve">and </w:t>
      </w:r>
      <w:r w:rsidR="00D543A3">
        <w:rPr>
          <w:rStyle w:val="color15"/>
          <w:rFonts w:asciiTheme="majorBidi" w:hAnsiTheme="majorBidi" w:cstheme="majorBidi"/>
          <w:sz w:val="22"/>
          <w:bdr w:val="none" w:sz="0" w:space="0" w:color="auto" w:frame="1"/>
        </w:rPr>
        <w:t>the average age was about 43 years</w:t>
      </w:r>
      <w:r w:rsidR="00623292" w:rsidRPr="008459EF">
        <w:rPr>
          <w:rStyle w:val="color15"/>
          <w:rFonts w:asciiTheme="majorBidi" w:hAnsiTheme="majorBidi" w:cstheme="majorBidi"/>
          <w:sz w:val="22"/>
          <w:bdr w:val="none" w:sz="0" w:space="0" w:color="auto" w:frame="1"/>
        </w:rPr>
        <w:t>.</w:t>
      </w:r>
      <w:r w:rsidR="00D543A3">
        <w:rPr>
          <w:rStyle w:val="color15"/>
          <w:rFonts w:asciiTheme="majorBidi" w:hAnsiTheme="majorBidi" w:cstheme="majorBidi"/>
          <w:sz w:val="22"/>
          <w:bdr w:val="none" w:sz="0" w:space="0" w:color="auto" w:frame="1"/>
        </w:rPr>
        <w:t xml:space="preserve"> Early Warning Scores (EWS) were 1.26 and 0.78 on average.</w:t>
      </w:r>
      <w:r w:rsidR="00623292" w:rsidRPr="008459EF">
        <w:rPr>
          <w:rStyle w:val="color15"/>
          <w:rFonts w:asciiTheme="majorBidi" w:hAnsiTheme="majorBidi" w:cstheme="majorBidi"/>
          <w:sz w:val="22"/>
          <w:bdr w:val="none" w:sz="0" w:space="0" w:color="auto" w:frame="1"/>
        </w:rPr>
        <w:t xml:space="preserve"> </w:t>
      </w:r>
    </w:p>
    <w:p w14:paraId="28F99D34" w14:textId="77777777" w:rsidR="0087586A" w:rsidRPr="008459EF" w:rsidRDefault="0087586A"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0E39A6C1" w14:textId="2A0BB607" w:rsidR="00234BA9" w:rsidRPr="008459EF" w:rsidRDefault="00234BA9" w:rsidP="002E0C0B">
      <w:pPr>
        <w:pStyle w:val="font9"/>
        <w:numPr>
          <w:ilvl w:val="0"/>
          <w:numId w:val="7"/>
        </w:numPr>
        <w:spacing w:before="0" w:beforeAutospacing="0" w:after="0" w:afterAutospacing="0" w:line="360" w:lineRule="auto"/>
        <w:ind w:left="0" w:firstLine="0"/>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General surgery presentations to SAU</w:t>
      </w:r>
    </w:p>
    <w:p w14:paraId="2CAD4A08" w14:textId="15E358D6" w:rsidR="00D543A3" w:rsidRPr="00D543A3" w:rsidRDefault="00D543A3" w:rsidP="00D543A3">
      <w:pPr>
        <w:pStyle w:val="Caption"/>
        <w:keepNext/>
        <w:rPr>
          <w:color w:val="auto"/>
          <w:sz w:val="22"/>
          <w:szCs w:val="22"/>
        </w:rPr>
      </w:pPr>
      <w:r w:rsidRPr="00D543A3">
        <w:rPr>
          <w:color w:val="auto"/>
          <w:sz w:val="22"/>
          <w:szCs w:val="22"/>
        </w:rPr>
        <w:t xml:space="preserve">Graph </w:t>
      </w:r>
      <w:r w:rsidRPr="00D543A3">
        <w:rPr>
          <w:color w:val="auto"/>
          <w:sz w:val="22"/>
          <w:szCs w:val="22"/>
        </w:rPr>
        <w:fldChar w:fldCharType="begin"/>
      </w:r>
      <w:r w:rsidRPr="00D543A3">
        <w:rPr>
          <w:color w:val="auto"/>
          <w:sz w:val="22"/>
          <w:szCs w:val="22"/>
        </w:rPr>
        <w:instrText xml:space="preserve"> SEQ Graph \* ARABIC </w:instrText>
      </w:r>
      <w:r w:rsidRPr="00D543A3">
        <w:rPr>
          <w:color w:val="auto"/>
          <w:sz w:val="22"/>
          <w:szCs w:val="22"/>
        </w:rPr>
        <w:fldChar w:fldCharType="separate"/>
      </w:r>
      <w:r>
        <w:rPr>
          <w:noProof/>
          <w:color w:val="auto"/>
          <w:sz w:val="22"/>
          <w:szCs w:val="22"/>
        </w:rPr>
        <w:t>1</w:t>
      </w:r>
      <w:r w:rsidRPr="00D543A3">
        <w:rPr>
          <w:color w:val="auto"/>
          <w:sz w:val="22"/>
          <w:szCs w:val="22"/>
        </w:rPr>
        <w:fldChar w:fldCharType="end"/>
      </w:r>
      <w:r w:rsidRPr="00D543A3">
        <w:rPr>
          <w:color w:val="auto"/>
          <w:sz w:val="22"/>
          <w:szCs w:val="22"/>
        </w:rPr>
        <w:t>: Top General Surgery Presentations to SAU</w:t>
      </w:r>
    </w:p>
    <w:p w14:paraId="02215A5C" w14:textId="093CAC77" w:rsidR="00234BA9" w:rsidRDefault="00234BA9" w:rsidP="002E0C0B">
      <w:pPr>
        <w:pStyle w:val="font9"/>
        <w:spacing w:before="0" w:beforeAutospacing="0" w:after="0" w:afterAutospacing="0" w:line="360" w:lineRule="auto"/>
        <w:textAlignment w:val="baseline"/>
        <w:rPr>
          <w:rStyle w:val="color15"/>
          <w:rFonts w:asciiTheme="majorBidi" w:hAnsiTheme="majorBidi" w:cstheme="majorBidi"/>
          <w:bdr w:val="none" w:sz="0" w:space="0" w:color="auto" w:frame="1"/>
        </w:rPr>
      </w:pPr>
      <w:r>
        <w:rPr>
          <w:noProof/>
          <w:lang w:val="en-US" w:eastAsia="ko-KR"/>
        </w:rPr>
        <w:drawing>
          <wp:inline distT="0" distB="0" distL="0" distR="0" wp14:anchorId="77B104EE" wp14:editId="05ECE324">
            <wp:extent cx="5537835" cy="3570436"/>
            <wp:effectExtent l="0" t="0" r="2476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9CA3D0" w14:textId="77777777" w:rsidR="00092133" w:rsidRDefault="00092133"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301499D9" w14:textId="42F8F554" w:rsidR="00234BA9" w:rsidRPr="008459EF" w:rsidRDefault="00D43257"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r>
        <w:rPr>
          <w:rStyle w:val="color15"/>
          <w:rFonts w:asciiTheme="majorBidi" w:hAnsiTheme="majorBidi" w:cstheme="majorBidi"/>
          <w:sz w:val="22"/>
          <w:bdr w:val="none" w:sz="0" w:space="0" w:color="auto" w:frame="1"/>
        </w:rPr>
        <w:t>T</w:t>
      </w:r>
      <w:r w:rsidR="00234BA9" w:rsidRPr="008459EF">
        <w:rPr>
          <w:rStyle w:val="color15"/>
          <w:rFonts w:asciiTheme="majorBidi" w:hAnsiTheme="majorBidi" w:cstheme="majorBidi"/>
          <w:sz w:val="22"/>
          <w:bdr w:val="none" w:sz="0" w:space="0" w:color="auto" w:frame="1"/>
        </w:rPr>
        <w:t>he most common general surge</w:t>
      </w:r>
      <w:r w:rsidR="003F4BA3" w:rsidRPr="008459EF">
        <w:rPr>
          <w:rStyle w:val="color15"/>
          <w:rFonts w:asciiTheme="majorBidi" w:hAnsiTheme="majorBidi" w:cstheme="majorBidi"/>
          <w:sz w:val="22"/>
          <w:bdr w:val="none" w:sz="0" w:space="0" w:color="auto" w:frame="1"/>
        </w:rPr>
        <w:t xml:space="preserve">ry presentations were abscesses and </w:t>
      </w:r>
      <w:r w:rsidR="00234BA9" w:rsidRPr="008459EF">
        <w:rPr>
          <w:rStyle w:val="color15"/>
          <w:rFonts w:asciiTheme="majorBidi" w:hAnsiTheme="majorBidi" w:cstheme="majorBidi"/>
          <w:sz w:val="22"/>
          <w:bdr w:val="none" w:sz="0" w:space="0" w:color="auto" w:frame="1"/>
        </w:rPr>
        <w:t>abdominal pain or confirmed appendicitis</w:t>
      </w:r>
      <w:r w:rsidR="003F4BA3" w:rsidRPr="008459EF">
        <w:rPr>
          <w:rStyle w:val="color15"/>
          <w:rFonts w:asciiTheme="majorBidi" w:hAnsiTheme="majorBidi" w:cstheme="majorBidi"/>
          <w:sz w:val="22"/>
          <w:bdr w:val="none" w:sz="0" w:space="0" w:color="auto" w:frame="1"/>
        </w:rPr>
        <w:t>. The June-July per</w:t>
      </w:r>
      <w:r w:rsidR="00D543A3">
        <w:rPr>
          <w:rStyle w:val="color15"/>
          <w:rFonts w:asciiTheme="majorBidi" w:hAnsiTheme="majorBidi" w:cstheme="majorBidi"/>
          <w:sz w:val="22"/>
          <w:bdr w:val="none" w:sz="0" w:space="0" w:color="auto" w:frame="1"/>
        </w:rPr>
        <w:t>iod had 52</w:t>
      </w:r>
      <w:r w:rsidR="003F4BA3" w:rsidRPr="008459EF">
        <w:rPr>
          <w:rStyle w:val="color15"/>
          <w:rFonts w:asciiTheme="majorBidi" w:hAnsiTheme="majorBidi" w:cstheme="majorBidi"/>
          <w:sz w:val="22"/>
          <w:bdr w:val="none" w:sz="0" w:space="0" w:color="auto" w:frame="1"/>
        </w:rPr>
        <w:t xml:space="preserve"> abscess</w:t>
      </w:r>
      <w:r w:rsidR="00D543A3">
        <w:rPr>
          <w:rStyle w:val="color15"/>
          <w:rFonts w:asciiTheme="majorBidi" w:hAnsiTheme="majorBidi" w:cstheme="majorBidi"/>
          <w:sz w:val="22"/>
          <w:bdr w:val="none" w:sz="0" w:space="0" w:color="auto" w:frame="1"/>
        </w:rPr>
        <w:t>es</w:t>
      </w:r>
      <w:r w:rsidR="003F4BA3" w:rsidRPr="008459EF">
        <w:rPr>
          <w:rStyle w:val="color15"/>
          <w:rFonts w:asciiTheme="majorBidi" w:hAnsiTheme="majorBidi" w:cstheme="majorBidi"/>
          <w:sz w:val="22"/>
          <w:bdr w:val="none" w:sz="0" w:space="0" w:color="auto" w:frame="1"/>
        </w:rPr>
        <w:t xml:space="preserve">, more than double the number seen </w:t>
      </w:r>
      <w:r w:rsidR="00211743">
        <w:rPr>
          <w:rStyle w:val="color15"/>
          <w:rFonts w:asciiTheme="majorBidi" w:hAnsiTheme="majorBidi" w:cstheme="majorBidi"/>
          <w:sz w:val="22"/>
          <w:bdr w:val="none" w:sz="0" w:space="0" w:color="auto" w:frame="1"/>
        </w:rPr>
        <w:t>previously</w:t>
      </w:r>
      <w:r w:rsidR="003F4BA3" w:rsidRPr="008459EF">
        <w:rPr>
          <w:rStyle w:val="color15"/>
          <w:rFonts w:asciiTheme="majorBidi" w:hAnsiTheme="majorBidi" w:cstheme="majorBidi"/>
          <w:sz w:val="22"/>
          <w:bdr w:val="none" w:sz="0" w:space="0" w:color="auto" w:frame="1"/>
        </w:rPr>
        <w:t xml:space="preserve">; </w:t>
      </w:r>
      <w:r w:rsidR="003F4BA3" w:rsidRPr="008459EF">
        <w:rPr>
          <w:rStyle w:val="color15"/>
          <w:rFonts w:asciiTheme="majorBidi" w:hAnsiTheme="majorBidi" w:cstheme="majorBidi"/>
          <w:sz w:val="22"/>
          <w:bdr w:val="none" w:sz="0" w:space="0" w:color="auto" w:frame="1"/>
        </w:rPr>
        <w:lastRenderedPageBreak/>
        <w:t xml:space="preserve">acute abdominal pain and appendicitis contributed 37 encounters to this period. </w:t>
      </w:r>
      <w:r>
        <w:rPr>
          <w:rStyle w:val="color15"/>
          <w:rFonts w:asciiTheme="majorBidi" w:hAnsiTheme="majorBidi" w:cstheme="majorBidi"/>
          <w:sz w:val="22"/>
          <w:bdr w:val="none" w:sz="0" w:space="0" w:color="auto" w:frame="1"/>
        </w:rPr>
        <w:t>O</w:t>
      </w:r>
      <w:r w:rsidR="00011315">
        <w:rPr>
          <w:rStyle w:val="color15"/>
          <w:rFonts w:asciiTheme="majorBidi" w:hAnsiTheme="majorBidi" w:cstheme="majorBidi"/>
          <w:sz w:val="22"/>
          <w:bdr w:val="none" w:sz="0" w:space="0" w:color="auto" w:frame="1"/>
        </w:rPr>
        <w:t>ther gene</w:t>
      </w:r>
      <w:r w:rsidR="00F63B73">
        <w:rPr>
          <w:rStyle w:val="color15"/>
          <w:rFonts w:asciiTheme="majorBidi" w:hAnsiTheme="majorBidi" w:cstheme="majorBidi"/>
          <w:sz w:val="22"/>
          <w:bdr w:val="none" w:sz="0" w:space="0" w:color="auto" w:frame="1"/>
        </w:rPr>
        <w:t>ral surgery presentations</w:t>
      </w:r>
      <w:r w:rsidR="00011315">
        <w:rPr>
          <w:rStyle w:val="color15"/>
          <w:rFonts w:asciiTheme="majorBidi" w:hAnsiTheme="majorBidi" w:cstheme="majorBidi"/>
          <w:sz w:val="22"/>
          <w:bdr w:val="none" w:sz="0" w:space="0" w:color="auto" w:frame="1"/>
        </w:rPr>
        <w:t xml:space="preserve"> </w:t>
      </w:r>
      <w:r w:rsidR="00305567">
        <w:rPr>
          <w:rStyle w:val="color15"/>
          <w:rFonts w:asciiTheme="majorBidi" w:hAnsiTheme="majorBidi" w:cstheme="majorBidi"/>
          <w:sz w:val="22"/>
          <w:bdr w:val="none" w:sz="0" w:space="0" w:color="auto" w:frame="1"/>
        </w:rPr>
        <w:t xml:space="preserve">(not shown) </w:t>
      </w:r>
      <w:r w:rsidR="00011315">
        <w:rPr>
          <w:rStyle w:val="color15"/>
          <w:rFonts w:asciiTheme="majorBidi" w:hAnsiTheme="majorBidi" w:cstheme="majorBidi"/>
          <w:sz w:val="22"/>
          <w:bdr w:val="none" w:sz="0" w:space="0" w:color="auto" w:frame="1"/>
        </w:rPr>
        <w:t>included</w:t>
      </w:r>
      <w:r w:rsidR="00305567">
        <w:rPr>
          <w:rStyle w:val="color15"/>
          <w:rFonts w:asciiTheme="majorBidi" w:hAnsiTheme="majorBidi" w:cstheme="majorBidi"/>
          <w:sz w:val="22"/>
          <w:bdr w:val="none" w:sz="0" w:space="0" w:color="auto" w:frame="1"/>
        </w:rPr>
        <w:t xml:space="preserve"> rectal bleeding, perianal pain or injury, </w:t>
      </w:r>
      <w:r w:rsidR="00F63B73">
        <w:rPr>
          <w:rStyle w:val="color15"/>
          <w:rFonts w:asciiTheme="majorBidi" w:hAnsiTheme="majorBidi" w:cstheme="majorBidi"/>
          <w:sz w:val="22"/>
          <w:bdr w:val="none" w:sz="0" w:space="0" w:color="auto" w:frame="1"/>
        </w:rPr>
        <w:t>and</w:t>
      </w:r>
      <w:r w:rsidR="00D30039">
        <w:rPr>
          <w:rStyle w:val="color15"/>
          <w:rFonts w:asciiTheme="majorBidi" w:hAnsiTheme="majorBidi" w:cstheme="majorBidi"/>
          <w:sz w:val="22"/>
          <w:bdr w:val="none" w:sz="0" w:space="0" w:color="auto" w:frame="1"/>
        </w:rPr>
        <w:t xml:space="preserve"> inflammatory bowel disease.</w:t>
      </w:r>
    </w:p>
    <w:p w14:paraId="409F54A3" w14:textId="77777777" w:rsidR="00787B24" w:rsidRPr="008459EF" w:rsidRDefault="00787B24" w:rsidP="002E0C0B">
      <w:pPr>
        <w:pStyle w:val="font9"/>
        <w:spacing w:before="0" w:beforeAutospacing="0" w:after="0" w:afterAutospacing="0" w:line="360" w:lineRule="auto"/>
        <w:textAlignment w:val="baseline"/>
        <w:rPr>
          <w:rStyle w:val="color15"/>
          <w:rFonts w:asciiTheme="majorBidi" w:hAnsiTheme="majorBidi" w:cstheme="majorBidi"/>
          <w:sz w:val="22"/>
          <w:bdr w:val="none" w:sz="0" w:space="0" w:color="auto" w:frame="1"/>
        </w:rPr>
      </w:pPr>
    </w:p>
    <w:p w14:paraId="4364B2A7" w14:textId="153D27DB" w:rsidR="00B83B5B" w:rsidRPr="008459EF" w:rsidRDefault="00B83B5B" w:rsidP="002E0C0B">
      <w:pPr>
        <w:pStyle w:val="font9"/>
        <w:numPr>
          <w:ilvl w:val="0"/>
          <w:numId w:val="7"/>
        </w:numPr>
        <w:spacing w:before="0" w:beforeAutospacing="0" w:after="0" w:afterAutospacing="0" w:line="360" w:lineRule="auto"/>
        <w:ind w:left="0" w:firstLine="0"/>
        <w:textAlignment w:val="baseline"/>
        <w:rPr>
          <w:rStyle w:val="color15"/>
          <w:rFonts w:asciiTheme="majorBidi" w:hAnsiTheme="majorBidi" w:cstheme="majorBidi"/>
          <w:sz w:val="22"/>
          <w:bdr w:val="none" w:sz="0" w:space="0" w:color="auto" w:frame="1"/>
        </w:rPr>
      </w:pPr>
      <w:r w:rsidRPr="008459EF">
        <w:rPr>
          <w:rStyle w:val="color15"/>
          <w:rFonts w:asciiTheme="majorBidi" w:hAnsiTheme="majorBidi" w:cstheme="majorBidi"/>
          <w:sz w:val="22"/>
          <w:bdr w:val="none" w:sz="0" w:space="0" w:color="auto" w:frame="1"/>
        </w:rPr>
        <w:t>Patient flow</w:t>
      </w:r>
      <w:r w:rsidR="00211743">
        <w:rPr>
          <w:rStyle w:val="color15"/>
          <w:rFonts w:asciiTheme="majorBidi" w:hAnsiTheme="majorBidi" w:cstheme="majorBidi"/>
          <w:sz w:val="22"/>
          <w:bdr w:val="none" w:sz="0" w:space="0" w:color="auto" w:frame="1"/>
        </w:rPr>
        <w:t xml:space="preserve"> through SAU</w:t>
      </w:r>
    </w:p>
    <w:p w14:paraId="103D1EF9" w14:textId="29608B00" w:rsidR="00211743" w:rsidRPr="00211743" w:rsidRDefault="00211743" w:rsidP="00211743">
      <w:pPr>
        <w:pStyle w:val="Caption"/>
        <w:keepNext/>
        <w:rPr>
          <w:color w:val="auto"/>
          <w:sz w:val="22"/>
          <w:szCs w:val="22"/>
        </w:rPr>
      </w:pPr>
      <w:r w:rsidRPr="00211743">
        <w:rPr>
          <w:color w:val="auto"/>
          <w:sz w:val="22"/>
          <w:szCs w:val="22"/>
        </w:rPr>
        <w:t xml:space="preserve">Figure </w:t>
      </w:r>
      <w:r w:rsidRPr="00211743">
        <w:rPr>
          <w:color w:val="auto"/>
          <w:sz w:val="22"/>
          <w:szCs w:val="22"/>
        </w:rPr>
        <w:fldChar w:fldCharType="begin"/>
      </w:r>
      <w:r w:rsidRPr="00211743">
        <w:rPr>
          <w:color w:val="auto"/>
          <w:sz w:val="22"/>
          <w:szCs w:val="22"/>
        </w:rPr>
        <w:instrText xml:space="preserve"> SEQ Figure \* ARABIC </w:instrText>
      </w:r>
      <w:r w:rsidRPr="00211743">
        <w:rPr>
          <w:color w:val="auto"/>
          <w:sz w:val="22"/>
          <w:szCs w:val="22"/>
        </w:rPr>
        <w:fldChar w:fldCharType="separate"/>
      </w:r>
      <w:r w:rsidRPr="00211743">
        <w:rPr>
          <w:noProof/>
          <w:color w:val="auto"/>
          <w:sz w:val="22"/>
          <w:szCs w:val="22"/>
        </w:rPr>
        <w:t>1</w:t>
      </w:r>
      <w:r w:rsidRPr="00211743">
        <w:rPr>
          <w:color w:val="auto"/>
          <w:sz w:val="22"/>
          <w:szCs w:val="22"/>
        </w:rPr>
        <w:fldChar w:fldCharType="end"/>
      </w:r>
      <w:r w:rsidRPr="00211743">
        <w:rPr>
          <w:color w:val="auto"/>
          <w:sz w:val="22"/>
          <w:szCs w:val="22"/>
        </w:rPr>
        <w:t>: Referrals and operational workflow via SAU</w:t>
      </w:r>
    </w:p>
    <w:p w14:paraId="1B5DFCFF" w14:textId="3EE5824C" w:rsidR="00AB0142" w:rsidRDefault="0087586A" w:rsidP="002E0C0B">
      <w:pPr>
        <w:pStyle w:val="font9"/>
        <w:spacing w:before="0" w:beforeAutospacing="0" w:after="0" w:afterAutospacing="0" w:line="360" w:lineRule="auto"/>
        <w:textAlignment w:val="baseline"/>
        <w:rPr>
          <w:rStyle w:val="color15"/>
          <w:rFonts w:asciiTheme="majorBidi" w:hAnsiTheme="majorBidi" w:cstheme="majorBidi"/>
          <w:bdr w:val="none" w:sz="0" w:space="0" w:color="auto" w:frame="1"/>
        </w:rPr>
      </w:pPr>
      <w:r>
        <w:rPr>
          <w:rFonts w:asciiTheme="majorBidi" w:hAnsiTheme="majorBidi" w:cstheme="majorBidi"/>
          <w:noProof/>
          <w:bdr w:val="none" w:sz="0" w:space="0" w:color="auto" w:frame="1"/>
          <w:lang w:val="en-US" w:eastAsia="ko-KR"/>
        </w:rPr>
        <w:drawing>
          <wp:inline distT="0" distB="0" distL="0" distR="0" wp14:anchorId="05C46E29" wp14:editId="1BC0C6D5">
            <wp:extent cx="5727700" cy="264350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onal flow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2643505"/>
                    </a:xfrm>
                    <a:prstGeom prst="rect">
                      <a:avLst/>
                    </a:prstGeom>
                  </pic:spPr>
                </pic:pic>
              </a:graphicData>
            </a:graphic>
          </wp:inline>
        </w:drawing>
      </w:r>
    </w:p>
    <w:p w14:paraId="0F4525DA" w14:textId="77777777" w:rsidR="00092133" w:rsidRDefault="00092133" w:rsidP="002E0C0B">
      <w:pPr>
        <w:pStyle w:val="font9"/>
        <w:spacing w:before="0" w:beforeAutospacing="0" w:after="0" w:afterAutospacing="0" w:line="360" w:lineRule="auto"/>
        <w:textAlignment w:val="baseline"/>
        <w:rPr>
          <w:rStyle w:val="color15"/>
          <w:sz w:val="22"/>
          <w:szCs w:val="22"/>
          <w:bdr w:val="none" w:sz="0" w:space="0" w:color="auto" w:frame="1"/>
        </w:rPr>
      </w:pPr>
    </w:p>
    <w:p w14:paraId="5EABFB98" w14:textId="696269EF" w:rsidR="00CB37E8" w:rsidRDefault="00D56DC6" w:rsidP="002E0C0B">
      <w:pPr>
        <w:pStyle w:val="font9"/>
        <w:spacing w:before="0" w:beforeAutospacing="0" w:after="0" w:afterAutospacing="0" w:line="360" w:lineRule="auto"/>
        <w:textAlignment w:val="baseline"/>
        <w:rPr>
          <w:rStyle w:val="color15"/>
          <w:sz w:val="22"/>
          <w:szCs w:val="22"/>
          <w:bdr w:val="none" w:sz="0" w:space="0" w:color="auto" w:frame="1"/>
        </w:rPr>
      </w:pPr>
      <w:r w:rsidRPr="00596AA8">
        <w:rPr>
          <w:rStyle w:val="color15"/>
          <w:sz w:val="22"/>
          <w:szCs w:val="22"/>
          <w:bdr w:val="none" w:sz="0" w:space="0" w:color="auto" w:frame="1"/>
        </w:rPr>
        <w:t xml:space="preserve">Patients are referred to SAU by </w:t>
      </w:r>
      <w:r w:rsidR="00D43257">
        <w:rPr>
          <w:rStyle w:val="color15"/>
          <w:sz w:val="22"/>
          <w:szCs w:val="22"/>
          <w:bdr w:val="none" w:sz="0" w:space="0" w:color="auto" w:frame="1"/>
        </w:rPr>
        <w:t>c</w:t>
      </w:r>
      <w:r w:rsidRPr="00596AA8">
        <w:rPr>
          <w:rStyle w:val="color15"/>
          <w:sz w:val="22"/>
          <w:szCs w:val="22"/>
          <w:bdr w:val="none" w:sz="0" w:space="0" w:color="auto" w:frame="1"/>
        </w:rPr>
        <w:t>linical nurse specialists</w:t>
      </w:r>
      <w:r w:rsidR="00211743">
        <w:rPr>
          <w:rStyle w:val="color15"/>
          <w:sz w:val="22"/>
          <w:szCs w:val="22"/>
          <w:bdr w:val="none" w:sz="0" w:space="0" w:color="auto" w:frame="1"/>
        </w:rPr>
        <w:t xml:space="preserve"> (CNS), GPs, </w:t>
      </w:r>
      <w:r w:rsidRPr="00596AA8">
        <w:rPr>
          <w:rStyle w:val="color15"/>
          <w:sz w:val="22"/>
          <w:szCs w:val="22"/>
          <w:bdr w:val="none" w:sz="0" w:space="0" w:color="auto" w:frame="1"/>
        </w:rPr>
        <w:t xml:space="preserve">the </w:t>
      </w:r>
      <w:r w:rsidR="00211743">
        <w:rPr>
          <w:rStyle w:val="color15"/>
          <w:sz w:val="22"/>
          <w:szCs w:val="22"/>
          <w:bdr w:val="none" w:sz="0" w:space="0" w:color="auto" w:frame="1"/>
        </w:rPr>
        <w:t>ambulatory medical team (AECU), and emergency department (ED</w:t>
      </w:r>
      <w:r w:rsidR="00AE22C2">
        <w:rPr>
          <w:rStyle w:val="color15"/>
          <w:sz w:val="22"/>
          <w:szCs w:val="22"/>
          <w:bdr w:val="none" w:sz="0" w:space="0" w:color="auto" w:frame="1"/>
        </w:rPr>
        <w:t>, A&amp;E</w:t>
      </w:r>
      <w:r w:rsidR="00211743">
        <w:rPr>
          <w:rStyle w:val="color15"/>
          <w:sz w:val="22"/>
          <w:szCs w:val="22"/>
          <w:bdr w:val="none" w:sz="0" w:space="0" w:color="auto" w:frame="1"/>
        </w:rPr>
        <w:t>)</w:t>
      </w:r>
      <w:r w:rsidRPr="00596AA8">
        <w:rPr>
          <w:rStyle w:val="color15"/>
          <w:sz w:val="22"/>
          <w:szCs w:val="22"/>
          <w:bdr w:val="none" w:sz="0" w:space="0" w:color="auto" w:frame="1"/>
        </w:rPr>
        <w:t xml:space="preserve"> via bleep 24 hours a day. </w:t>
      </w:r>
      <w:r w:rsidR="00F4472C" w:rsidRPr="00596AA8">
        <w:rPr>
          <w:rStyle w:val="color15"/>
          <w:sz w:val="22"/>
          <w:szCs w:val="22"/>
          <w:bdr w:val="none" w:sz="0" w:space="0" w:color="auto" w:frame="1"/>
        </w:rPr>
        <w:t>All patients should be screened for COVID-19 symptoms. If</w:t>
      </w:r>
      <w:r w:rsidR="00D43257">
        <w:rPr>
          <w:rStyle w:val="color15"/>
          <w:sz w:val="22"/>
          <w:szCs w:val="22"/>
          <w:bdr w:val="none" w:sz="0" w:space="0" w:color="auto" w:frame="1"/>
        </w:rPr>
        <w:t xml:space="preserve"> a patient is</w:t>
      </w:r>
      <w:r w:rsidR="00F4472C" w:rsidRPr="00596AA8">
        <w:rPr>
          <w:rStyle w:val="color15"/>
          <w:sz w:val="22"/>
          <w:szCs w:val="22"/>
          <w:bdr w:val="none" w:sz="0" w:space="0" w:color="auto" w:frame="1"/>
        </w:rPr>
        <w:t xml:space="preserve"> </w:t>
      </w:r>
      <w:r w:rsidR="00D43257">
        <w:rPr>
          <w:rStyle w:val="color15"/>
          <w:sz w:val="22"/>
          <w:szCs w:val="22"/>
          <w:bdr w:val="none" w:sz="0" w:space="0" w:color="auto" w:frame="1"/>
        </w:rPr>
        <w:t>COVID-19</w:t>
      </w:r>
      <w:r w:rsidR="00211743">
        <w:rPr>
          <w:rStyle w:val="color15"/>
          <w:sz w:val="22"/>
          <w:szCs w:val="22"/>
          <w:bdr w:val="none" w:sz="0" w:space="0" w:color="auto" w:frame="1"/>
        </w:rPr>
        <w:t xml:space="preserve"> positive, </w:t>
      </w:r>
      <w:r w:rsidR="00F4472C" w:rsidRPr="00596AA8">
        <w:rPr>
          <w:rStyle w:val="color15"/>
          <w:sz w:val="22"/>
          <w:szCs w:val="22"/>
          <w:bdr w:val="none" w:sz="0" w:space="0" w:color="auto" w:frame="1"/>
        </w:rPr>
        <w:t xml:space="preserve">symptomatic, </w:t>
      </w:r>
      <w:r w:rsidR="00D43257">
        <w:rPr>
          <w:rStyle w:val="color15"/>
          <w:sz w:val="22"/>
          <w:szCs w:val="22"/>
          <w:bdr w:val="none" w:sz="0" w:space="0" w:color="auto" w:frame="1"/>
        </w:rPr>
        <w:t>has had significant exposure</w:t>
      </w:r>
      <w:r w:rsidR="0087586A" w:rsidRPr="00596AA8">
        <w:rPr>
          <w:rStyle w:val="color15"/>
          <w:sz w:val="22"/>
          <w:szCs w:val="22"/>
          <w:bdr w:val="none" w:sz="0" w:space="0" w:color="auto" w:frame="1"/>
        </w:rPr>
        <w:t xml:space="preserve">, or </w:t>
      </w:r>
      <w:r w:rsidR="00F4472C" w:rsidRPr="00596AA8">
        <w:rPr>
          <w:rStyle w:val="color15"/>
          <w:sz w:val="22"/>
          <w:szCs w:val="22"/>
          <w:bdr w:val="none" w:sz="0" w:space="0" w:color="auto" w:frame="1"/>
        </w:rPr>
        <w:t>do</w:t>
      </w:r>
      <w:r w:rsidR="00D43257">
        <w:rPr>
          <w:rStyle w:val="color15"/>
          <w:sz w:val="22"/>
          <w:szCs w:val="22"/>
          <w:bdr w:val="none" w:sz="0" w:space="0" w:color="auto" w:frame="1"/>
        </w:rPr>
        <w:t>es</w:t>
      </w:r>
      <w:r w:rsidR="00F4472C" w:rsidRPr="00596AA8">
        <w:rPr>
          <w:rStyle w:val="color15"/>
          <w:sz w:val="22"/>
          <w:szCs w:val="22"/>
          <w:bdr w:val="none" w:sz="0" w:space="0" w:color="auto" w:frame="1"/>
        </w:rPr>
        <w:t xml:space="preserve"> not meet other referral criteria, </w:t>
      </w:r>
      <w:r w:rsidR="00D43257">
        <w:rPr>
          <w:rStyle w:val="color15"/>
          <w:sz w:val="22"/>
          <w:szCs w:val="22"/>
          <w:bdr w:val="none" w:sz="0" w:space="0" w:color="auto" w:frame="1"/>
        </w:rPr>
        <w:t xml:space="preserve">SAU admission </w:t>
      </w:r>
      <w:r w:rsidR="0087586A" w:rsidRPr="00596AA8">
        <w:rPr>
          <w:rStyle w:val="color15"/>
          <w:sz w:val="22"/>
          <w:szCs w:val="22"/>
          <w:bdr w:val="none" w:sz="0" w:space="0" w:color="auto" w:frame="1"/>
        </w:rPr>
        <w:t>is rejected. If patient</w:t>
      </w:r>
      <w:r w:rsidR="00A854A2">
        <w:rPr>
          <w:rStyle w:val="color15"/>
          <w:sz w:val="22"/>
          <w:szCs w:val="22"/>
          <w:bdr w:val="none" w:sz="0" w:space="0" w:color="auto" w:frame="1"/>
        </w:rPr>
        <w:t>s</w:t>
      </w:r>
      <w:r w:rsidR="00211743">
        <w:rPr>
          <w:rStyle w:val="color15"/>
          <w:sz w:val="22"/>
          <w:szCs w:val="22"/>
          <w:bdr w:val="none" w:sz="0" w:space="0" w:color="auto" w:frame="1"/>
        </w:rPr>
        <w:t xml:space="preserve"> meet</w:t>
      </w:r>
      <w:r w:rsidR="0087586A" w:rsidRPr="00596AA8">
        <w:rPr>
          <w:rStyle w:val="color15"/>
          <w:sz w:val="22"/>
          <w:szCs w:val="22"/>
          <w:bdr w:val="none" w:sz="0" w:space="0" w:color="auto" w:frame="1"/>
        </w:rPr>
        <w:t xml:space="preserve"> criteria for surgical review but n</w:t>
      </w:r>
      <w:r w:rsidR="00D43257">
        <w:rPr>
          <w:rStyle w:val="color15"/>
          <w:sz w:val="22"/>
          <w:szCs w:val="22"/>
          <w:bdr w:val="none" w:sz="0" w:space="0" w:color="auto" w:frame="1"/>
        </w:rPr>
        <w:t>ot admission to SAU,</w:t>
      </w:r>
      <w:r w:rsidR="0087586A" w:rsidRPr="00596AA8">
        <w:rPr>
          <w:rStyle w:val="color15"/>
          <w:sz w:val="22"/>
          <w:szCs w:val="22"/>
          <w:bdr w:val="none" w:sz="0" w:space="0" w:color="auto" w:frame="1"/>
        </w:rPr>
        <w:t xml:space="preserve"> the surgical</w:t>
      </w:r>
      <w:r w:rsidR="00D43257">
        <w:rPr>
          <w:rStyle w:val="color15"/>
          <w:sz w:val="22"/>
          <w:szCs w:val="22"/>
          <w:bdr w:val="none" w:sz="0" w:space="0" w:color="auto" w:frame="1"/>
        </w:rPr>
        <w:t xml:space="preserve"> team reviews</w:t>
      </w:r>
      <w:r w:rsidR="0087586A" w:rsidRPr="00596AA8">
        <w:rPr>
          <w:rStyle w:val="color15"/>
          <w:sz w:val="22"/>
          <w:szCs w:val="22"/>
          <w:bdr w:val="none" w:sz="0" w:space="0" w:color="auto" w:frame="1"/>
        </w:rPr>
        <w:t xml:space="preserve"> </w:t>
      </w:r>
      <w:r w:rsidR="00D43257">
        <w:rPr>
          <w:rStyle w:val="color15"/>
          <w:sz w:val="22"/>
          <w:szCs w:val="22"/>
          <w:bdr w:val="none" w:sz="0" w:space="0" w:color="auto" w:frame="1"/>
        </w:rPr>
        <w:t>elsewhere</w:t>
      </w:r>
      <w:r w:rsidR="00A854A2">
        <w:rPr>
          <w:rStyle w:val="color15"/>
          <w:sz w:val="22"/>
          <w:szCs w:val="22"/>
          <w:bdr w:val="none" w:sz="0" w:space="0" w:color="auto" w:frame="1"/>
        </w:rPr>
        <w:t>, usually in ED</w:t>
      </w:r>
      <w:r w:rsidR="0087586A" w:rsidRPr="00596AA8">
        <w:rPr>
          <w:rStyle w:val="color15"/>
          <w:sz w:val="22"/>
          <w:szCs w:val="22"/>
          <w:bdr w:val="none" w:sz="0" w:space="0" w:color="auto" w:frame="1"/>
        </w:rPr>
        <w:t xml:space="preserve">. </w:t>
      </w:r>
      <w:r w:rsidR="00A854A2">
        <w:rPr>
          <w:rStyle w:val="color15"/>
          <w:sz w:val="22"/>
          <w:szCs w:val="22"/>
          <w:bdr w:val="none" w:sz="0" w:space="0" w:color="auto" w:frame="1"/>
        </w:rPr>
        <w:t xml:space="preserve">If </w:t>
      </w:r>
      <w:r w:rsidR="0087586A" w:rsidRPr="00596AA8">
        <w:rPr>
          <w:rStyle w:val="color15"/>
          <w:sz w:val="22"/>
          <w:szCs w:val="22"/>
          <w:bdr w:val="none" w:sz="0" w:space="0" w:color="auto" w:frame="1"/>
        </w:rPr>
        <w:t>patient</w:t>
      </w:r>
      <w:r w:rsidR="00A854A2">
        <w:rPr>
          <w:rStyle w:val="color15"/>
          <w:sz w:val="22"/>
          <w:szCs w:val="22"/>
          <w:bdr w:val="none" w:sz="0" w:space="0" w:color="auto" w:frame="1"/>
        </w:rPr>
        <w:t>s</w:t>
      </w:r>
      <w:r w:rsidR="0087586A" w:rsidRPr="00596AA8">
        <w:rPr>
          <w:rStyle w:val="color15"/>
          <w:sz w:val="22"/>
          <w:szCs w:val="22"/>
          <w:bdr w:val="none" w:sz="0" w:space="0" w:color="auto" w:frame="1"/>
        </w:rPr>
        <w:t xml:space="preserve"> </w:t>
      </w:r>
      <w:r w:rsidR="00A854A2">
        <w:rPr>
          <w:rStyle w:val="color15"/>
          <w:sz w:val="22"/>
          <w:szCs w:val="22"/>
          <w:bdr w:val="none" w:sz="0" w:space="0" w:color="auto" w:frame="1"/>
        </w:rPr>
        <w:t>are</w:t>
      </w:r>
      <w:r w:rsidR="0087586A" w:rsidRPr="00596AA8">
        <w:rPr>
          <w:rStyle w:val="color15"/>
          <w:sz w:val="22"/>
          <w:szCs w:val="22"/>
          <w:bdr w:val="none" w:sz="0" w:space="0" w:color="auto" w:frame="1"/>
        </w:rPr>
        <w:t xml:space="preserve"> considered low-risk for COVID-1</w:t>
      </w:r>
      <w:r w:rsidR="00A854A2">
        <w:rPr>
          <w:rStyle w:val="color15"/>
          <w:sz w:val="22"/>
          <w:szCs w:val="22"/>
          <w:bdr w:val="none" w:sz="0" w:space="0" w:color="auto" w:frame="1"/>
        </w:rPr>
        <w:t>9 infection and meet</w:t>
      </w:r>
      <w:r w:rsidR="00EC04C9" w:rsidRPr="00596AA8">
        <w:rPr>
          <w:rStyle w:val="color15"/>
          <w:sz w:val="22"/>
          <w:szCs w:val="22"/>
          <w:bdr w:val="none" w:sz="0" w:space="0" w:color="auto" w:frame="1"/>
        </w:rPr>
        <w:t xml:space="preserve"> other criteria </w:t>
      </w:r>
      <w:r w:rsidR="00A854A2">
        <w:rPr>
          <w:rStyle w:val="color15"/>
          <w:sz w:val="22"/>
          <w:szCs w:val="22"/>
          <w:bdr w:val="none" w:sz="0" w:space="0" w:color="auto" w:frame="1"/>
        </w:rPr>
        <w:t>they are</w:t>
      </w:r>
      <w:r w:rsidR="00EC04C9" w:rsidRPr="00596AA8">
        <w:rPr>
          <w:rStyle w:val="color15"/>
          <w:sz w:val="22"/>
          <w:szCs w:val="22"/>
          <w:bdr w:val="none" w:sz="0" w:space="0" w:color="auto" w:frame="1"/>
        </w:rPr>
        <w:t xml:space="preserve"> accepted for SAU</w:t>
      </w:r>
      <w:r w:rsidR="00DA163B" w:rsidRPr="00596AA8">
        <w:rPr>
          <w:rStyle w:val="color15"/>
          <w:sz w:val="22"/>
          <w:szCs w:val="22"/>
          <w:bdr w:val="none" w:sz="0" w:space="0" w:color="auto" w:frame="1"/>
        </w:rPr>
        <w:t xml:space="preserve">. </w:t>
      </w:r>
      <w:r w:rsidR="00A854A2">
        <w:rPr>
          <w:rStyle w:val="color15"/>
          <w:sz w:val="22"/>
          <w:szCs w:val="22"/>
          <w:bdr w:val="none" w:sz="0" w:space="0" w:color="auto" w:frame="1"/>
        </w:rPr>
        <w:t>Upon arrival, the patient checks in</w:t>
      </w:r>
      <w:r w:rsidR="00092133">
        <w:rPr>
          <w:rStyle w:val="color15"/>
          <w:sz w:val="22"/>
          <w:szCs w:val="22"/>
          <w:bdr w:val="none" w:sz="0" w:space="0" w:color="auto" w:frame="1"/>
        </w:rPr>
        <w:t xml:space="preserve"> a</w:t>
      </w:r>
      <w:r w:rsidR="00A854A2">
        <w:rPr>
          <w:rStyle w:val="color15"/>
          <w:sz w:val="22"/>
          <w:szCs w:val="22"/>
          <w:bdr w:val="none" w:sz="0" w:space="0" w:color="auto" w:frame="1"/>
        </w:rPr>
        <w:t>nd</w:t>
      </w:r>
      <w:r w:rsidR="00DA163B" w:rsidRPr="00596AA8">
        <w:rPr>
          <w:rStyle w:val="color15"/>
          <w:sz w:val="22"/>
          <w:szCs w:val="22"/>
          <w:bdr w:val="none" w:sz="0" w:space="0" w:color="auto" w:frame="1"/>
        </w:rPr>
        <w:t xml:space="preserve"> </w:t>
      </w:r>
      <w:r w:rsidR="00D43257">
        <w:rPr>
          <w:rStyle w:val="color15"/>
          <w:sz w:val="22"/>
          <w:szCs w:val="22"/>
          <w:bdr w:val="none" w:sz="0" w:space="0" w:color="auto" w:frame="1"/>
        </w:rPr>
        <w:t>is</w:t>
      </w:r>
      <w:r w:rsidR="00DA163B" w:rsidRPr="00596AA8">
        <w:rPr>
          <w:rStyle w:val="color15"/>
          <w:sz w:val="22"/>
          <w:szCs w:val="22"/>
          <w:bdr w:val="none" w:sz="0" w:space="0" w:color="auto" w:frame="1"/>
        </w:rPr>
        <w:t xml:space="preserve"> assessed b</w:t>
      </w:r>
      <w:r w:rsidR="00A854A2">
        <w:rPr>
          <w:rStyle w:val="color15"/>
          <w:sz w:val="22"/>
          <w:szCs w:val="22"/>
          <w:bdr w:val="none" w:sz="0" w:space="0" w:color="auto" w:frame="1"/>
        </w:rPr>
        <w:t>y a surgical team</w:t>
      </w:r>
      <w:r w:rsidR="007B2223">
        <w:rPr>
          <w:rStyle w:val="color15"/>
          <w:sz w:val="22"/>
          <w:szCs w:val="22"/>
          <w:bdr w:val="none" w:sz="0" w:space="0" w:color="auto" w:frame="1"/>
        </w:rPr>
        <w:t xml:space="preserve"> member</w:t>
      </w:r>
      <w:r w:rsidR="00DA163B" w:rsidRPr="00596AA8">
        <w:rPr>
          <w:rStyle w:val="color15"/>
          <w:sz w:val="22"/>
          <w:szCs w:val="22"/>
          <w:bdr w:val="none" w:sz="0" w:space="0" w:color="auto" w:frame="1"/>
        </w:rPr>
        <w:t xml:space="preserve">. </w:t>
      </w:r>
      <w:r w:rsidR="00FB1986" w:rsidRPr="00596AA8">
        <w:rPr>
          <w:rStyle w:val="color15"/>
          <w:sz w:val="22"/>
          <w:szCs w:val="22"/>
          <w:bdr w:val="none" w:sz="0" w:space="0" w:color="auto" w:frame="1"/>
        </w:rPr>
        <w:t>Patient</w:t>
      </w:r>
      <w:r w:rsidR="00A854A2">
        <w:rPr>
          <w:rStyle w:val="color15"/>
          <w:sz w:val="22"/>
          <w:szCs w:val="22"/>
          <w:bdr w:val="none" w:sz="0" w:space="0" w:color="auto" w:frame="1"/>
        </w:rPr>
        <w:t>s</w:t>
      </w:r>
      <w:r w:rsidR="00FB1986" w:rsidRPr="00596AA8">
        <w:rPr>
          <w:rStyle w:val="color15"/>
          <w:sz w:val="22"/>
          <w:szCs w:val="22"/>
          <w:bdr w:val="none" w:sz="0" w:space="0" w:color="auto" w:frame="1"/>
        </w:rPr>
        <w:t xml:space="preserve"> are discharged home, brought back </w:t>
      </w:r>
      <w:r w:rsidR="007B2223">
        <w:rPr>
          <w:rStyle w:val="color15"/>
          <w:sz w:val="22"/>
          <w:szCs w:val="22"/>
          <w:bdr w:val="none" w:sz="0" w:space="0" w:color="auto" w:frame="1"/>
        </w:rPr>
        <w:t>later</w:t>
      </w:r>
      <w:r w:rsidR="00FB1986" w:rsidRPr="00596AA8">
        <w:rPr>
          <w:rStyle w:val="color15"/>
          <w:sz w:val="22"/>
          <w:szCs w:val="22"/>
          <w:bdr w:val="none" w:sz="0" w:space="0" w:color="auto" w:frame="1"/>
        </w:rPr>
        <w:t xml:space="preserve"> for further assessment or treatment, or admitted as inpatients. Some of </w:t>
      </w:r>
      <w:r w:rsidR="00F26396">
        <w:rPr>
          <w:rStyle w:val="color15"/>
          <w:sz w:val="22"/>
          <w:szCs w:val="22"/>
          <w:bdr w:val="none" w:sz="0" w:space="0" w:color="auto" w:frame="1"/>
        </w:rPr>
        <w:t xml:space="preserve">these patients are seen in </w:t>
      </w:r>
      <w:r w:rsidR="00FB1986" w:rsidRPr="00596AA8">
        <w:rPr>
          <w:rStyle w:val="color15"/>
          <w:sz w:val="22"/>
          <w:szCs w:val="22"/>
          <w:bdr w:val="none" w:sz="0" w:space="0" w:color="auto" w:frame="1"/>
        </w:rPr>
        <w:t xml:space="preserve">SAU after discharge for follow up. </w:t>
      </w:r>
    </w:p>
    <w:p w14:paraId="5952B955" w14:textId="5320C01E" w:rsidR="00B84216" w:rsidRPr="00596AA8" w:rsidRDefault="00B84216" w:rsidP="002E0C0B">
      <w:pPr>
        <w:pStyle w:val="font9"/>
        <w:spacing w:before="0" w:beforeAutospacing="0" w:after="0" w:afterAutospacing="0" w:line="360" w:lineRule="auto"/>
        <w:textAlignment w:val="baseline"/>
        <w:rPr>
          <w:rStyle w:val="color15"/>
          <w:sz w:val="22"/>
          <w:szCs w:val="22"/>
          <w:bdr w:val="none" w:sz="0" w:space="0" w:color="auto" w:frame="1"/>
        </w:rPr>
      </w:pPr>
    </w:p>
    <w:p w14:paraId="2F04EF65" w14:textId="565C8D11" w:rsidR="00092133" w:rsidRPr="00092133" w:rsidRDefault="00092133" w:rsidP="00092133">
      <w:pPr>
        <w:pStyle w:val="Caption"/>
        <w:keepNext/>
        <w:rPr>
          <w:color w:val="auto"/>
          <w:sz w:val="22"/>
          <w:szCs w:val="22"/>
        </w:rPr>
      </w:pPr>
      <w:r w:rsidRPr="00092133">
        <w:rPr>
          <w:color w:val="auto"/>
          <w:sz w:val="22"/>
          <w:szCs w:val="22"/>
        </w:rPr>
        <w:t xml:space="preserve">Table </w:t>
      </w:r>
      <w:r w:rsidRPr="00092133">
        <w:rPr>
          <w:color w:val="auto"/>
          <w:sz w:val="22"/>
          <w:szCs w:val="22"/>
        </w:rPr>
        <w:fldChar w:fldCharType="begin"/>
      </w:r>
      <w:r w:rsidRPr="00092133">
        <w:rPr>
          <w:color w:val="auto"/>
          <w:sz w:val="22"/>
          <w:szCs w:val="22"/>
        </w:rPr>
        <w:instrText xml:space="preserve"> SEQ Table \* ARABIC </w:instrText>
      </w:r>
      <w:r w:rsidRPr="00092133">
        <w:rPr>
          <w:color w:val="auto"/>
          <w:sz w:val="22"/>
          <w:szCs w:val="22"/>
        </w:rPr>
        <w:fldChar w:fldCharType="separate"/>
      </w:r>
      <w:r w:rsidR="00BD4489">
        <w:rPr>
          <w:noProof/>
          <w:color w:val="auto"/>
          <w:sz w:val="22"/>
          <w:szCs w:val="22"/>
        </w:rPr>
        <w:t>2</w:t>
      </w:r>
      <w:r w:rsidRPr="00092133">
        <w:rPr>
          <w:color w:val="auto"/>
          <w:sz w:val="22"/>
          <w:szCs w:val="22"/>
        </w:rPr>
        <w:fldChar w:fldCharType="end"/>
      </w:r>
      <w:r w:rsidRPr="00092133">
        <w:rPr>
          <w:color w:val="auto"/>
          <w:sz w:val="22"/>
          <w:szCs w:val="22"/>
        </w:rPr>
        <w:t>: Parties referring to SAU</w:t>
      </w:r>
    </w:p>
    <w:tbl>
      <w:tblPr>
        <w:tblStyle w:val="PlainTable3"/>
        <w:tblW w:w="3823" w:type="dxa"/>
        <w:tblLook w:val="04A0" w:firstRow="1" w:lastRow="0" w:firstColumn="1" w:lastColumn="0" w:noHBand="0" w:noVBand="1"/>
      </w:tblPr>
      <w:tblGrid>
        <w:gridCol w:w="1300"/>
        <w:gridCol w:w="1300"/>
        <w:gridCol w:w="1223"/>
      </w:tblGrid>
      <w:tr w:rsidR="00E971BB" w:rsidRPr="00596AA8" w14:paraId="4D09067E" w14:textId="77777777" w:rsidTr="00D67261">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00" w:type="dxa"/>
            <w:tcBorders>
              <w:top w:val="single" w:sz="4" w:space="0" w:color="auto"/>
              <w:left w:val="single" w:sz="4" w:space="0" w:color="auto"/>
            </w:tcBorders>
            <w:noWrap/>
            <w:hideMark/>
          </w:tcPr>
          <w:p w14:paraId="66D6204A" w14:textId="77777777" w:rsidR="00E971BB" w:rsidRPr="00596AA8" w:rsidRDefault="00E971BB" w:rsidP="002E0C0B">
            <w:pPr>
              <w:rPr>
                <w:b w:val="0"/>
                <w:bCs w:val="0"/>
                <w:sz w:val="22"/>
                <w:szCs w:val="22"/>
              </w:rPr>
            </w:pPr>
          </w:p>
        </w:tc>
        <w:tc>
          <w:tcPr>
            <w:tcW w:w="1300" w:type="dxa"/>
            <w:tcBorders>
              <w:top w:val="single" w:sz="4" w:space="0" w:color="auto"/>
            </w:tcBorders>
            <w:noWrap/>
            <w:hideMark/>
          </w:tcPr>
          <w:p w14:paraId="3FA1B789" w14:textId="6CCD2B79" w:rsidR="00E971BB" w:rsidRPr="00596AA8" w:rsidRDefault="00AB0142" w:rsidP="002E0C0B">
            <w:pP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2"/>
                <w:szCs w:val="22"/>
              </w:rPr>
            </w:pPr>
            <w:r w:rsidRPr="00596AA8">
              <w:rPr>
                <w:rFonts w:eastAsia="Times New Roman"/>
                <w:bCs w:val="0"/>
                <w:color w:val="000000"/>
                <w:sz w:val="22"/>
                <w:szCs w:val="22"/>
              </w:rPr>
              <w:t>Mar</w:t>
            </w:r>
            <w:r w:rsidR="00E971BB" w:rsidRPr="00596AA8">
              <w:rPr>
                <w:rFonts w:eastAsia="Times New Roman"/>
                <w:bCs w:val="0"/>
                <w:color w:val="000000"/>
                <w:sz w:val="22"/>
                <w:szCs w:val="22"/>
              </w:rPr>
              <w:t>-Apr</w:t>
            </w:r>
          </w:p>
        </w:tc>
        <w:tc>
          <w:tcPr>
            <w:tcW w:w="1223" w:type="dxa"/>
            <w:tcBorders>
              <w:top w:val="single" w:sz="4" w:space="0" w:color="auto"/>
              <w:right w:val="single" w:sz="4" w:space="0" w:color="auto"/>
            </w:tcBorders>
            <w:noWrap/>
            <w:hideMark/>
          </w:tcPr>
          <w:p w14:paraId="3A0AD7E4" w14:textId="77777777" w:rsidR="00E971BB" w:rsidRPr="00596AA8" w:rsidRDefault="00E971BB" w:rsidP="002E0C0B">
            <w:pP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2"/>
                <w:szCs w:val="22"/>
              </w:rPr>
            </w:pPr>
            <w:r w:rsidRPr="00596AA8">
              <w:rPr>
                <w:rFonts w:eastAsia="Times New Roman"/>
                <w:bCs w:val="0"/>
                <w:color w:val="000000"/>
                <w:sz w:val="22"/>
                <w:szCs w:val="22"/>
              </w:rPr>
              <w:t>Jun-Jul</w:t>
            </w:r>
          </w:p>
        </w:tc>
      </w:tr>
      <w:tr w:rsidR="00E971BB" w:rsidRPr="00596AA8" w14:paraId="504D2A31" w14:textId="77777777" w:rsidTr="00D672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4" w:space="0" w:color="auto"/>
            </w:tcBorders>
            <w:noWrap/>
            <w:hideMark/>
          </w:tcPr>
          <w:p w14:paraId="6E4AE03E" w14:textId="26781A45" w:rsidR="00E971BB" w:rsidRPr="00596AA8" w:rsidRDefault="00D67261" w:rsidP="002E0C0B">
            <w:pPr>
              <w:rPr>
                <w:rFonts w:eastAsia="Times New Roman"/>
                <w:bCs w:val="0"/>
                <w:color w:val="000000"/>
                <w:sz w:val="22"/>
                <w:szCs w:val="22"/>
              </w:rPr>
            </w:pPr>
            <w:r w:rsidRPr="00596AA8">
              <w:rPr>
                <w:rFonts w:eastAsia="Times New Roman"/>
                <w:bCs w:val="0"/>
                <w:caps w:val="0"/>
                <w:color w:val="000000"/>
                <w:sz w:val="22"/>
                <w:szCs w:val="22"/>
              </w:rPr>
              <w:t>ED</w:t>
            </w:r>
          </w:p>
        </w:tc>
        <w:tc>
          <w:tcPr>
            <w:tcW w:w="1300" w:type="dxa"/>
            <w:noWrap/>
            <w:hideMark/>
          </w:tcPr>
          <w:p w14:paraId="4989ADDF" w14:textId="77777777" w:rsidR="00E971BB" w:rsidRPr="00596AA8" w:rsidRDefault="00E971BB"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43</w:t>
            </w:r>
          </w:p>
        </w:tc>
        <w:tc>
          <w:tcPr>
            <w:tcW w:w="1223" w:type="dxa"/>
            <w:tcBorders>
              <w:right w:val="single" w:sz="4" w:space="0" w:color="auto"/>
            </w:tcBorders>
            <w:noWrap/>
            <w:hideMark/>
          </w:tcPr>
          <w:p w14:paraId="41E02DE3" w14:textId="77D94EE1" w:rsidR="00E971BB" w:rsidRPr="00596AA8" w:rsidRDefault="00E971BB"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w:t>
            </w:r>
            <w:r w:rsidR="00FB1986" w:rsidRPr="00596AA8">
              <w:rPr>
                <w:rFonts w:eastAsia="Times New Roman"/>
                <w:color w:val="000000"/>
                <w:sz w:val="22"/>
                <w:szCs w:val="22"/>
              </w:rPr>
              <w:t>3</w:t>
            </w:r>
          </w:p>
        </w:tc>
      </w:tr>
      <w:tr w:rsidR="00E971BB" w:rsidRPr="00596AA8" w14:paraId="196B9DCE" w14:textId="77777777" w:rsidTr="00D67261">
        <w:trPr>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4" w:space="0" w:color="auto"/>
            </w:tcBorders>
            <w:noWrap/>
            <w:hideMark/>
          </w:tcPr>
          <w:p w14:paraId="3B5873A4" w14:textId="3386C12C" w:rsidR="00E971BB" w:rsidRPr="00596AA8" w:rsidRDefault="00D67261" w:rsidP="002E0C0B">
            <w:pPr>
              <w:rPr>
                <w:rFonts w:eastAsia="Times New Roman"/>
                <w:bCs w:val="0"/>
                <w:color w:val="000000"/>
                <w:sz w:val="22"/>
                <w:szCs w:val="22"/>
              </w:rPr>
            </w:pPr>
            <w:r w:rsidRPr="00596AA8">
              <w:rPr>
                <w:rFonts w:eastAsia="Times New Roman"/>
                <w:bCs w:val="0"/>
                <w:caps w:val="0"/>
                <w:color w:val="000000"/>
                <w:sz w:val="22"/>
                <w:szCs w:val="22"/>
              </w:rPr>
              <w:t>Surgeons</w:t>
            </w:r>
          </w:p>
        </w:tc>
        <w:tc>
          <w:tcPr>
            <w:tcW w:w="1300" w:type="dxa"/>
            <w:noWrap/>
            <w:hideMark/>
          </w:tcPr>
          <w:p w14:paraId="4B592C40" w14:textId="20F2B17B" w:rsidR="00E971BB" w:rsidRPr="00596AA8" w:rsidRDefault="00E971BB"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5</w:t>
            </w:r>
            <w:r w:rsidR="00FB1986" w:rsidRPr="00596AA8">
              <w:rPr>
                <w:rFonts w:eastAsia="Times New Roman"/>
                <w:color w:val="000000"/>
                <w:sz w:val="22"/>
                <w:szCs w:val="22"/>
              </w:rPr>
              <w:t>7</w:t>
            </w:r>
          </w:p>
        </w:tc>
        <w:tc>
          <w:tcPr>
            <w:tcW w:w="1223" w:type="dxa"/>
            <w:tcBorders>
              <w:right w:val="single" w:sz="4" w:space="0" w:color="auto"/>
            </w:tcBorders>
            <w:noWrap/>
            <w:hideMark/>
          </w:tcPr>
          <w:p w14:paraId="37036CA4" w14:textId="77777777" w:rsidR="00E971BB" w:rsidRPr="00596AA8" w:rsidRDefault="00E971BB"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97</w:t>
            </w:r>
          </w:p>
        </w:tc>
      </w:tr>
      <w:tr w:rsidR="00E971BB" w:rsidRPr="00596AA8" w14:paraId="19E145DD" w14:textId="77777777" w:rsidTr="00D6726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4" w:space="0" w:color="auto"/>
            </w:tcBorders>
            <w:noWrap/>
            <w:hideMark/>
          </w:tcPr>
          <w:p w14:paraId="5091B396" w14:textId="1229D13F" w:rsidR="00E971BB" w:rsidRPr="00596AA8" w:rsidRDefault="00D67261" w:rsidP="002E0C0B">
            <w:pPr>
              <w:rPr>
                <w:rFonts w:eastAsia="Times New Roman"/>
                <w:bCs w:val="0"/>
                <w:color w:val="000000"/>
                <w:sz w:val="22"/>
                <w:szCs w:val="22"/>
              </w:rPr>
            </w:pPr>
            <w:r w:rsidRPr="00596AA8">
              <w:rPr>
                <w:rFonts w:eastAsia="Times New Roman"/>
                <w:bCs w:val="0"/>
                <w:caps w:val="0"/>
                <w:color w:val="000000"/>
                <w:sz w:val="22"/>
                <w:szCs w:val="22"/>
              </w:rPr>
              <w:t>GP/CNS</w:t>
            </w:r>
          </w:p>
        </w:tc>
        <w:tc>
          <w:tcPr>
            <w:tcW w:w="1300" w:type="dxa"/>
            <w:noWrap/>
            <w:hideMark/>
          </w:tcPr>
          <w:p w14:paraId="00A373D6" w14:textId="77777777" w:rsidR="00E971BB" w:rsidRPr="00596AA8" w:rsidRDefault="00E971BB"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8</w:t>
            </w:r>
          </w:p>
        </w:tc>
        <w:tc>
          <w:tcPr>
            <w:tcW w:w="1223" w:type="dxa"/>
            <w:tcBorders>
              <w:right w:val="single" w:sz="4" w:space="0" w:color="auto"/>
            </w:tcBorders>
            <w:noWrap/>
            <w:hideMark/>
          </w:tcPr>
          <w:p w14:paraId="199F9344" w14:textId="77777777" w:rsidR="00E971BB" w:rsidRPr="00596AA8" w:rsidRDefault="00E971BB"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13</w:t>
            </w:r>
          </w:p>
        </w:tc>
      </w:tr>
      <w:tr w:rsidR="00E971BB" w:rsidRPr="00596AA8" w14:paraId="16E9FD1E" w14:textId="77777777" w:rsidTr="00D67261">
        <w:trPr>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4" w:space="0" w:color="auto"/>
              <w:bottom w:val="single" w:sz="4" w:space="0" w:color="auto"/>
            </w:tcBorders>
            <w:noWrap/>
            <w:hideMark/>
          </w:tcPr>
          <w:p w14:paraId="7241EA10" w14:textId="04061C0C" w:rsidR="00E971BB" w:rsidRPr="00596AA8" w:rsidRDefault="00D67261" w:rsidP="002E0C0B">
            <w:pPr>
              <w:rPr>
                <w:rFonts w:eastAsia="Times New Roman"/>
                <w:bCs w:val="0"/>
                <w:color w:val="000000"/>
                <w:sz w:val="22"/>
                <w:szCs w:val="22"/>
              </w:rPr>
            </w:pPr>
            <w:r w:rsidRPr="00596AA8">
              <w:rPr>
                <w:rFonts w:eastAsia="Times New Roman"/>
                <w:bCs w:val="0"/>
                <w:caps w:val="0"/>
                <w:color w:val="000000"/>
                <w:sz w:val="22"/>
                <w:szCs w:val="22"/>
              </w:rPr>
              <w:t>Other</w:t>
            </w:r>
          </w:p>
        </w:tc>
        <w:tc>
          <w:tcPr>
            <w:tcW w:w="1300" w:type="dxa"/>
            <w:tcBorders>
              <w:bottom w:val="single" w:sz="4" w:space="0" w:color="auto"/>
            </w:tcBorders>
            <w:noWrap/>
            <w:hideMark/>
          </w:tcPr>
          <w:p w14:paraId="65BD67E7" w14:textId="77777777" w:rsidR="00E971BB" w:rsidRPr="00596AA8" w:rsidRDefault="00E971BB"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3</w:t>
            </w:r>
          </w:p>
        </w:tc>
        <w:tc>
          <w:tcPr>
            <w:tcW w:w="1223" w:type="dxa"/>
            <w:tcBorders>
              <w:bottom w:val="single" w:sz="4" w:space="0" w:color="auto"/>
              <w:right w:val="single" w:sz="4" w:space="0" w:color="auto"/>
            </w:tcBorders>
            <w:noWrap/>
            <w:hideMark/>
          </w:tcPr>
          <w:p w14:paraId="2E47E35C" w14:textId="77777777" w:rsidR="00E971BB" w:rsidRPr="00596AA8" w:rsidRDefault="00E971BB"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w:t>
            </w:r>
          </w:p>
        </w:tc>
      </w:tr>
    </w:tbl>
    <w:p w14:paraId="5BD783A7" w14:textId="77777777" w:rsidR="00092133" w:rsidRDefault="00092133" w:rsidP="002E0C0B">
      <w:pPr>
        <w:pStyle w:val="font9"/>
        <w:spacing w:before="0" w:beforeAutospacing="0" w:after="0" w:afterAutospacing="0" w:line="360" w:lineRule="auto"/>
        <w:textAlignment w:val="baseline"/>
        <w:rPr>
          <w:rStyle w:val="color15"/>
          <w:sz w:val="22"/>
          <w:szCs w:val="22"/>
          <w:bdr w:val="none" w:sz="0" w:space="0" w:color="auto" w:frame="1"/>
          <w:lang w:val="en-US"/>
        </w:rPr>
      </w:pPr>
    </w:p>
    <w:p w14:paraId="2C9A824E" w14:textId="21DCE772" w:rsidR="00281AC8" w:rsidRDefault="00092133"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ED and the surgical team referred the most</w:t>
      </w:r>
      <w:r w:rsidR="00E1487D" w:rsidRPr="00596AA8">
        <w:rPr>
          <w:rStyle w:val="color15"/>
          <w:sz w:val="22"/>
          <w:szCs w:val="22"/>
          <w:bdr w:val="none" w:sz="0" w:space="0" w:color="auto" w:frame="1"/>
        </w:rPr>
        <w:t xml:space="preserve"> to SAU, with an increased number referred in the second period. Referrals were also made from the community </w:t>
      </w:r>
      <w:r>
        <w:rPr>
          <w:rStyle w:val="color15"/>
          <w:sz w:val="22"/>
          <w:szCs w:val="22"/>
          <w:bdr w:val="none" w:sz="0" w:space="0" w:color="auto" w:frame="1"/>
        </w:rPr>
        <w:t xml:space="preserve">by GP/CNS </w:t>
      </w:r>
      <w:r w:rsidR="00E1487D" w:rsidRPr="00596AA8">
        <w:rPr>
          <w:rStyle w:val="color15"/>
          <w:sz w:val="22"/>
          <w:szCs w:val="22"/>
          <w:bdr w:val="none" w:sz="0" w:space="0" w:color="auto" w:frame="1"/>
        </w:rPr>
        <w:t xml:space="preserve">and other parts of the hospital. </w:t>
      </w:r>
    </w:p>
    <w:p w14:paraId="6280E9DD" w14:textId="77777777" w:rsidR="00596AA8" w:rsidRPr="00596AA8" w:rsidRDefault="00596AA8" w:rsidP="002E0C0B">
      <w:pPr>
        <w:pStyle w:val="font9"/>
        <w:spacing w:before="0" w:beforeAutospacing="0" w:after="0" w:afterAutospacing="0" w:line="360" w:lineRule="auto"/>
        <w:textAlignment w:val="baseline"/>
        <w:rPr>
          <w:rStyle w:val="color15"/>
          <w:sz w:val="22"/>
          <w:szCs w:val="22"/>
          <w:bdr w:val="none" w:sz="0" w:space="0" w:color="auto" w:frame="1"/>
        </w:rPr>
      </w:pPr>
    </w:p>
    <w:p w14:paraId="3C119A17" w14:textId="3B2F207C" w:rsidR="00F31898" w:rsidRPr="00092133" w:rsidRDefault="00C43D3A" w:rsidP="002E0C0B">
      <w:pPr>
        <w:pStyle w:val="font9"/>
        <w:numPr>
          <w:ilvl w:val="0"/>
          <w:numId w:val="7"/>
        </w:numPr>
        <w:spacing w:before="0" w:beforeAutospacing="0" w:after="0" w:afterAutospacing="0" w:line="360" w:lineRule="auto"/>
        <w:ind w:left="0" w:firstLine="0"/>
        <w:textAlignment w:val="baseline"/>
        <w:rPr>
          <w:rStyle w:val="color15"/>
          <w:sz w:val="22"/>
          <w:szCs w:val="22"/>
          <w:bdr w:val="none" w:sz="0" w:space="0" w:color="auto" w:frame="1"/>
        </w:rPr>
      </w:pPr>
      <w:r w:rsidRPr="00596AA8">
        <w:rPr>
          <w:rStyle w:val="color15"/>
          <w:sz w:val="22"/>
          <w:szCs w:val="22"/>
          <w:bdr w:val="none" w:sz="0" w:space="0" w:color="auto" w:frame="1"/>
        </w:rPr>
        <w:t>Time to service delivery</w:t>
      </w:r>
    </w:p>
    <w:p w14:paraId="7C4EF6DA" w14:textId="7213D06F" w:rsidR="00092133" w:rsidRPr="00092133" w:rsidRDefault="00092133" w:rsidP="00092133">
      <w:pPr>
        <w:pStyle w:val="Caption"/>
        <w:keepNext/>
        <w:rPr>
          <w:color w:val="auto"/>
          <w:sz w:val="22"/>
          <w:szCs w:val="22"/>
        </w:rPr>
      </w:pPr>
      <w:r w:rsidRPr="00092133">
        <w:rPr>
          <w:color w:val="auto"/>
          <w:sz w:val="22"/>
          <w:szCs w:val="22"/>
        </w:rPr>
        <w:t xml:space="preserve">Table </w:t>
      </w:r>
      <w:r w:rsidRPr="00092133">
        <w:rPr>
          <w:color w:val="auto"/>
          <w:sz w:val="22"/>
          <w:szCs w:val="22"/>
        </w:rPr>
        <w:fldChar w:fldCharType="begin"/>
      </w:r>
      <w:r w:rsidRPr="00092133">
        <w:rPr>
          <w:color w:val="auto"/>
          <w:sz w:val="22"/>
          <w:szCs w:val="22"/>
        </w:rPr>
        <w:instrText xml:space="preserve"> SEQ Table \* ARABIC </w:instrText>
      </w:r>
      <w:r w:rsidRPr="00092133">
        <w:rPr>
          <w:color w:val="auto"/>
          <w:sz w:val="22"/>
          <w:szCs w:val="22"/>
        </w:rPr>
        <w:fldChar w:fldCharType="separate"/>
      </w:r>
      <w:r w:rsidR="00BD4489">
        <w:rPr>
          <w:noProof/>
          <w:color w:val="auto"/>
          <w:sz w:val="22"/>
          <w:szCs w:val="22"/>
        </w:rPr>
        <w:t>3</w:t>
      </w:r>
      <w:r w:rsidRPr="00092133">
        <w:rPr>
          <w:color w:val="auto"/>
          <w:sz w:val="22"/>
          <w:szCs w:val="22"/>
        </w:rPr>
        <w:fldChar w:fldCharType="end"/>
      </w:r>
      <w:r w:rsidRPr="00092133">
        <w:rPr>
          <w:color w:val="auto"/>
          <w:sz w:val="22"/>
          <w:szCs w:val="22"/>
        </w:rPr>
        <w:t>: Delivery of investigations and surgical services in SAU</w:t>
      </w:r>
    </w:p>
    <w:tbl>
      <w:tblPr>
        <w:tblStyle w:val="PlainTable1"/>
        <w:tblW w:w="64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17"/>
        <w:gridCol w:w="1300"/>
        <w:gridCol w:w="1300"/>
      </w:tblGrid>
      <w:tr w:rsidR="00B136A4" w:rsidRPr="00596AA8" w14:paraId="2B04B79E" w14:textId="77777777" w:rsidTr="0007773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783F644E" w14:textId="77777777" w:rsidR="00B136A4" w:rsidRPr="00596AA8" w:rsidRDefault="00B136A4" w:rsidP="002E0C0B">
            <w:pPr>
              <w:rPr>
                <w:sz w:val="22"/>
                <w:szCs w:val="22"/>
              </w:rPr>
            </w:pPr>
          </w:p>
        </w:tc>
        <w:tc>
          <w:tcPr>
            <w:tcW w:w="1300" w:type="dxa"/>
            <w:noWrap/>
            <w:hideMark/>
          </w:tcPr>
          <w:p w14:paraId="32F7EB83" w14:textId="7827F38C" w:rsidR="00B136A4" w:rsidRPr="00596AA8" w:rsidRDefault="00077732"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MAR-APR</w:t>
            </w:r>
          </w:p>
        </w:tc>
        <w:tc>
          <w:tcPr>
            <w:tcW w:w="1300" w:type="dxa"/>
            <w:noWrap/>
            <w:hideMark/>
          </w:tcPr>
          <w:p w14:paraId="6C12DF12" w14:textId="20EA7A1E" w:rsidR="00B136A4" w:rsidRPr="00596AA8" w:rsidRDefault="00077732"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JUN-JUL</w:t>
            </w:r>
          </w:p>
        </w:tc>
      </w:tr>
      <w:tr w:rsidR="00B136A4" w:rsidRPr="00596AA8" w14:paraId="30C6E8C8"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6F04E876" w14:textId="058AF502" w:rsidR="00B136A4" w:rsidRPr="00596AA8" w:rsidRDefault="00B136A4" w:rsidP="002E0C0B">
            <w:pPr>
              <w:pStyle w:val="ListParagraph"/>
              <w:numPr>
                <w:ilvl w:val="0"/>
                <w:numId w:val="9"/>
              </w:numPr>
              <w:ind w:left="0" w:firstLine="0"/>
              <w:rPr>
                <w:rFonts w:eastAsia="Times New Roman"/>
                <w:color w:val="000000"/>
                <w:sz w:val="22"/>
                <w:szCs w:val="22"/>
              </w:rPr>
            </w:pPr>
            <w:r w:rsidRPr="00596AA8">
              <w:rPr>
                <w:rFonts w:eastAsia="Times New Roman"/>
                <w:color w:val="000000"/>
                <w:sz w:val="22"/>
                <w:szCs w:val="22"/>
              </w:rPr>
              <w:t>First doctor to review: </w:t>
            </w:r>
          </w:p>
        </w:tc>
        <w:tc>
          <w:tcPr>
            <w:tcW w:w="1300" w:type="dxa"/>
            <w:noWrap/>
            <w:hideMark/>
          </w:tcPr>
          <w:p w14:paraId="2A56DC52"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
        </w:tc>
        <w:tc>
          <w:tcPr>
            <w:tcW w:w="1300" w:type="dxa"/>
            <w:noWrap/>
            <w:hideMark/>
          </w:tcPr>
          <w:p w14:paraId="614F0D87"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r>
      <w:tr w:rsidR="00B136A4" w:rsidRPr="00596AA8" w14:paraId="184657AE"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59DD1A58"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SHO</w:t>
            </w:r>
          </w:p>
        </w:tc>
        <w:tc>
          <w:tcPr>
            <w:tcW w:w="1300" w:type="dxa"/>
            <w:noWrap/>
            <w:hideMark/>
          </w:tcPr>
          <w:p w14:paraId="12488C12"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18</w:t>
            </w:r>
          </w:p>
        </w:tc>
        <w:tc>
          <w:tcPr>
            <w:tcW w:w="1300" w:type="dxa"/>
            <w:noWrap/>
            <w:hideMark/>
          </w:tcPr>
          <w:p w14:paraId="043249D0"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87</w:t>
            </w:r>
          </w:p>
        </w:tc>
      </w:tr>
      <w:tr w:rsidR="00B136A4" w:rsidRPr="00596AA8" w14:paraId="74A130FA"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5D9E5AA4" w14:textId="1E9B9D2A"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SpR</w:t>
            </w:r>
          </w:p>
        </w:tc>
        <w:tc>
          <w:tcPr>
            <w:tcW w:w="1300" w:type="dxa"/>
            <w:noWrap/>
            <w:hideMark/>
          </w:tcPr>
          <w:p w14:paraId="1F083AC5"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40</w:t>
            </w:r>
          </w:p>
        </w:tc>
        <w:tc>
          <w:tcPr>
            <w:tcW w:w="1300" w:type="dxa"/>
            <w:noWrap/>
            <w:hideMark/>
          </w:tcPr>
          <w:p w14:paraId="19C34E57"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42</w:t>
            </w:r>
          </w:p>
        </w:tc>
      </w:tr>
      <w:tr w:rsidR="00B136A4" w:rsidRPr="00596AA8" w14:paraId="4E986BF6"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66E0CAB3"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Consultant</w:t>
            </w:r>
          </w:p>
        </w:tc>
        <w:tc>
          <w:tcPr>
            <w:tcW w:w="1300" w:type="dxa"/>
            <w:noWrap/>
            <w:hideMark/>
          </w:tcPr>
          <w:p w14:paraId="58CD13CF"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45</w:t>
            </w:r>
          </w:p>
        </w:tc>
        <w:tc>
          <w:tcPr>
            <w:tcW w:w="1300" w:type="dxa"/>
            <w:noWrap/>
            <w:hideMark/>
          </w:tcPr>
          <w:p w14:paraId="4E7DE3C9"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w:t>
            </w:r>
          </w:p>
        </w:tc>
      </w:tr>
      <w:tr w:rsidR="00B136A4" w:rsidRPr="00596AA8" w14:paraId="509D661E"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4872A352" w14:textId="77777777" w:rsidR="00B136A4" w:rsidRPr="00596AA8" w:rsidRDefault="00B136A4" w:rsidP="002E0C0B">
            <w:pPr>
              <w:rPr>
                <w:rFonts w:eastAsia="Times New Roman"/>
                <w:color w:val="000000"/>
                <w:sz w:val="22"/>
                <w:szCs w:val="22"/>
              </w:rPr>
            </w:pPr>
          </w:p>
        </w:tc>
        <w:tc>
          <w:tcPr>
            <w:tcW w:w="1300" w:type="dxa"/>
            <w:noWrap/>
            <w:hideMark/>
          </w:tcPr>
          <w:p w14:paraId="70F04A4B"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1300" w:type="dxa"/>
            <w:noWrap/>
            <w:hideMark/>
          </w:tcPr>
          <w:p w14:paraId="4D5F005A"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r>
      <w:tr w:rsidR="00B136A4" w:rsidRPr="00596AA8" w14:paraId="41C71E74"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5117" w:type="dxa"/>
            <w:gridSpan w:val="2"/>
            <w:noWrap/>
            <w:hideMark/>
          </w:tcPr>
          <w:p w14:paraId="41637C8B" w14:textId="084C2928" w:rsidR="00B136A4" w:rsidRPr="00596AA8" w:rsidRDefault="00B136A4" w:rsidP="002E0C0B">
            <w:pPr>
              <w:pStyle w:val="ListParagraph"/>
              <w:numPr>
                <w:ilvl w:val="0"/>
                <w:numId w:val="9"/>
              </w:numPr>
              <w:ind w:left="0" w:firstLine="0"/>
              <w:rPr>
                <w:rFonts w:eastAsia="Times New Roman"/>
                <w:color w:val="000000"/>
                <w:sz w:val="22"/>
                <w:szCs w:val="22"/>
              </w:rPr>
            </w:pPr>
            <w:r w:rsidRPr="00596AA8">
              <w:rPr>
                <w:rFonts w:eastAsia="Times New Roman"/>
                <w:color w:val="000000"/>
                <w:sz w:val="22"/>
                <w:szCs w:val="22"/>
              </w:rPr>
              <w:t>Time elapsed from referral to outcome</w:t>
            </w:r>
          </w:p>
        </w:tc>
        <w:tc>
          <w:tcPr>
            <w:tcW w:w="1300" w:type="dxa"/>
            <w:noWrap/>
            <w:hideMark/>
          </w:tcPr>
          <w:p w14:paraId="20ADACB3"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
        </w:tc>
      </w:tr>
      <w:tr w:rsidR="00B136A4" w:rsidRPr="00596AA8" w14:paraId="36C90DBA"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0EE8104D"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Avg time elapsed</w:t>
            </w:r>
          </w:p>
        </w:tc>
        <w:tc>
          <w:tcPr>
            <w:tcW w:w="1300" w:type="dxa"/>
            <w:noWrap/>
            <w:hideMark/>
          </w:tcPr>
          <w:p w14:paraId="77C60A60"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2h 6 min</w:t>
            </w:r>
          </w:p>
        </w:tc>
        <w:tc>
          <w:tcPr>
            <w:tcW w:w="1300" w:type="dxa"/>
            <w:noWrap/>
            <w:hideMark/>
          </w:tcPr>
          <w:p w14:paraId="0388EBC1"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2h 20 min</w:t>
            </w:r>
          </w:p>
        </w:tc>
      </w:tr>
      <w:tr w:rsidR="00B136A4" w:rsidRPr="00596AA8" w14:paraId="3A24D983"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5A205E67"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Greater than 4 hr avg</w:t>
            </w:r>
          </w:p>
        </w:tc>
        <w:tc>
          <w:tcPr>
            <w:tcW w:w="1300" w:type="dxa"/>
            <w:noWrap/>
            <w:hideMark/>
          </w:tcPr>
          <w:p w14:paraId="26D27A59"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5h 6 min</w:t>
            </w:r>
          </w:p>
        </w:tc>
        <w:tc>
          <w:tcPr>
            <w:tcW w:w="1300" w:type="dxa"/>
            <w:noWrap/>
            <w:hideMark/>
          </w:tcPr>
          <w:p w14:paraId="73AC7581"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6h 31 min</w:t>
            </w:r>
          </w:p>
        </w:tc>
      </w:tr>
      <w:tr w:rsidR="00B136A4" w:rsidRPr="00596AA8" w14:paraId="015AECC2"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32B955FA"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 encounters &gt;4 hours</w:t>
            </w:r>
          </w:p>
        </w:tc>
        <w:tc>
          <w:tcPr>
            <w:tcW w:w="1300" w:type="dxa"/>
            <w:noWrap/>
            <w:hideMark/>
          </w:tcPr>
          <w:p w14:paraId="0B241411"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8.1% (9)</w:t>
            </w:r>
          </w:p>
        </w:tc>
        <w:tc>
          <w:tcPr>
            <w:tcW w:w="1300" w:type="dxa"/>
            <w:noWrap/>
            <w:hideMark/>
          </w:tcPr>
          <w:p w14:paraId="02228527"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15% (27)</w:t>
            </w:r>
          </w:p>
        </w:tc>
      </w:tr>
      <w:tr w:rsidR="00B136A4" w:rsidRPr="00596AA8" w14:paraId="70513C6A"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18397BD0" w14:textId="77777777" w:rsidR="00B136A4" w:rsidRPr="00596AA8" w:rsidRDefault="00B136A4" w:rsidP="002E0C0B">
            <w:pPr>
              <w:rPr>
                <w:rFonts w:eastAsia="Times New Roman"/>
                <w:color w:val="000000"/>
                <w:sz w:val="22"/>
                <w:szCs w:val="22"/>
              </w:rPr>
            </w:pPr>
          </w:p>
        </w:tc>
        <w:tc>
          <w:tcPr>
            <w:tcW w:w="1300" w:type="dxa"/>
            <w:noWrap/>
            <w:hideMark/>
          </w:tcPr>
          <w:p w14:paraId="704FA0E9"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1300" w:type="dxa"/>
            <w:noWrap/>
            <w:hideMark/>
          </w:tcPr>
          <w:p w14:paraId="39DD0D3A"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r>
      <w:tr w:rsidR="00B136A4" w:rsidRPr="00596AA8" w14:paraId="291B86E7"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417" w:type="dxa"/>
            <w:gridSpan w:val="3"/>
            <w:noWrap/>
            <w:hideMark/>
          </w:tcPr>
          <w:p w14:paraId="7787A03F" w14:textId="738CC5C4" w:rsidR="00B136A4" w:rsidRPr="00596AA8" w:rsidRDefault="00B136A4" w:rsidP="002E0C0B">
            <w:pPr>
              <w:pStyle w:val="ListParagraph"/>
              <w:numPr>
                <w:ilvl w:val="0"/>
                <w:numId w:val="9"/>
              </w:numPr>
              <w:ind w:left="0" w:firstLine="0"/>
              <w:rPr>
                <w:rFonts w:eastAsia="Times New Roman"/>
                <w:color w:val="000000"/>
                <w:sz w:val="22"/>
                <w:szCs w:val="22"/>
              </w:rPr>
            </w:pPr>
            <w:r w:rsidRPr="00596AA8">
              <w:rPr>
                <w:rFonts w:eastAsia="Times New Roman"/>
                <w:color w:val="000000"/>
                <w:sz w:val="22"/>
                <w:szCs w:val="22"/>
              </w:rPr>
              <w:t>Patients sent home and re-reviewed the following day</w:t>
            </w:r>
          </w:p>
        </w:tc>
      </w:tr>
      <w:tr w:rsidR="00B136A4" w:rsidRPr="00596AA8" w14:paraId="1B6FE97F"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201302B1"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 pts brought back for USS-AP</w:t>
            </w:r>
          </w:p>
        </w:tc>
        <w:tc>
          <w:tcPr>
            <w:tcW w:w="1300" w:type="dxa"/>
            <w:noWrap/>
            <w:hideMark/>
          </w:tcPr>
          <w:p w14:paraId="145B11AD"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14</w:t>
            </w:r>
          </w:p>
        </w:tc>
        <w:tc>
          <w:tcPr>
            <w:tcW w:w="1300" w:type="dxa"/>
            <w:noWrap/>
            <w:hideMark/>
          </w:tcPr>
          <w:p w14:paraId="04C1D75E"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6</w:t>
            </w:r>
          </w:p>
        </w:tc>
      </w:tr>
      <w:tr w:rsidR="00B136A4" w:rsidRPr="00596AA8" w14:paraId="1E81044F"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2F5D7764"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average length of encounter</w:t>
            </w:r>
          </w:p>
        </w:tc>
        <w:tc>
          <w:tcPr>
            <w:tcW w:w="1300" w:type="dxa"/>
            <w:noWrap/>
            <w:hideMark/>
          </w:tcPr>
          <w:p w14:paraId="2FBA1165"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1h 27min</w:t>
            </w:r>
          </w:p>
        </w:tc>
        <w:tc>
          <w:tcPr>
            <w:tcW w:w="1300" w:type="dxa"/>
            <w:noWrap/>
            <w:hideMark/>
          </w:tcPr>
          <w:p w14:paraId="103A0FE8" w14:textId="77777777" w:rsidR="00B136A4" w:rsidRPr="00596AA8" w:rsidRDefault="00B136A4"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2h 4 min</w:t>
            </w:r>
          </w:p>
        </w:tc>
      </w:tr>
      <w:tr w:rsidR="00B136A4" w:rsidRPr="00596AA8" w14:paraId="2386E5E9" w14:textId="77777777" w:rsidTr="00077732">
        <w:trPr>
          <w:trHeight w:val="320"/>
        </w:trPr>
        <w:tc>
          <w:tcPr>
            <w:cnfStyle w:val="001000000000" w:firstRow="0" w:lastRow="0" w:firstColumn="1" w:lastColumn="0" w:oddVBand="0" w:evenVBand="0" w:oddHBand="0" w:evenHBand="0" w:firstRowFirstColumn="0" w:firstRowLastColumn="0" w:lastRowFirstColumn="0" w:lastRowLastColumn="0"/>
            <w:tcW w:w="3817" w:type="dxa"/>
            <w:noWrap/>
            <w:hideMark/>
          </w:tcPr>
          <w:p w14:paraId="568F1A0C" w14:textId="77777777" w:rsidR="00B136A4" w:rsidRPr="00596AA8" w:rsidRDefault="00B136A4" w:rsidP="002E0C0B">
            <w:pPr>
              <w:ind w:firstLineChars="100" w:firstLine="220"/>
              <w:rPr>
                <w:rFonts w:eastAsia="Times New Roman"/>
                <w:b w:val="0"/>
                <w:color w:val="000000"/>
                <w:sz w:val="22"/>
                <w:szCs w:val="22"/>
              </w:rPr>
            </w:pPr>
            <w:r w:rsidRPr="00596AA8">
              <w:rPr>
                <w:rFonts w:eastAsia="Times New Roman"/>
                <w:b w:val="0"/>
                <w:color w:val="000000"/>
                <w:sz w:val="22"/>
                <w:szCs w:val="22"/>
              </w:rPr>
              <w:t>Imaging order to report (same day)</w:t>
            </w:r>
          </w:p>
        </w:tc>
        <w:tc>
          <w:tcPr>
            <w:tcW w:w="1300" w:type="dxa"/>
            <w:noWrap/>
            <w:hideMark/>
          </w:tcPr>
          <w:p w14:paraId="4AE725E9"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2h 36min</w:t>
            </w:r>
          </w:p>
        </w:tc>
        <w:tc>
          <w:tcPr>
            <w:tcW w:w="1300" w:type="dxa"/>
            <w:noWrap/>
            <w:hideMark/>
          </w:tcPr>
          <w:p w14:paraId="20A63689" w14:textId="77777777" w:rsidR="00B136A4" w:rsidRPr="00596AA8" w:rsidRDefault="00B136A4"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3h 17min</w:t>
            </w:r>
          </w:p>
        </w:tc>
      </w:tr>
      <w:tr w:rsidR="00077732" w:rsidRPr="00596AA8" w14:paraId="2A383122" w14:textId="77777777" w:rsidTr="000777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17" w:type="dxa"/>
            <w:noWrap/>
          </w:tcPr>
          <w:p w14:paraId="157FE149" w14:textId="77777777" w:rsidR="00077732" w:rsidRPr="00596AA8" w:rsidRDefault="00077732" w:rsidP="002E0C0B">
            <w:pPr>
              <w:ind w:firstLineChars="100" w:firstLine="220"/>
              <w:rPr>
                <w:rFonts w:eastAsia="Times New Roman"/>
                <w:color w:val="000000"/>
                <w:sz w:val="22"/>
                <w:szCs w:val="22"/>
              </w:rPr>
            </w:pPr>
          </w:p>
        </w:tc>
        <w:tc>
          <w:tcPr>
            <w:tcW w:w="1300" w:type="dxa"/>
            <w:noWrap/>
          </w:tcPr>
          <w:p w14:paraId="65F2596D" w14:textId="77777777" w:rsidR="00077732" w:rsidRPr="00596AA8" w:rsidRDefault="00077732"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
        </w:tc>
        <w:tc>
          <w:tcPr>
            <w:tcW w:w="1300" w:type="dxa"/>
            <w:noWrap/>
          </w:tcPr>
          <w:p w14:paraId="1D5D955F" w14:textId="77777777" w:rsidR="00077732" w:rsidRPr="00596AA8" w:rsidRDefault="00077732"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
        </w:tc>
      </w:tr>
    </w:tbl>
    <w:p w14:paraId="21D6C4AC" w14:textId="77777777" w:rsidR="00092133" w:rsidRDefault="00092133" w:rsidP="002E0C0B">
      <w:pPr>
        <w:pStyle w:val="font9"/>
        <w:spacing w:before="0" w:beforeAutospacing="0" w:after="0" w:afterAutospacing="0" w:line="360" w:lineRule="auto"/>
        <w:textAlignment w:val="baseline"/>
        <w:rPr>
          <w:rStyle w:val="color15"/>
          <w:sz w:val="22"/>
          <w:szCs w:val="22"/>
          <w:bdr w:val="none" w:sz="0" w:space="0" w:color="auto" w:frame="1"/>
        </w:rPr>
      </w:pPr>
    </w:p>
    <w:p w14:paraId="6BB27DD2" w14:textId="5B4BA7BB" w:rsidR="002B00F3" w:rsidRPr="00596AA8" w:rsidRDefault="00C16F22" w:rsidP="002E0C0B">
      <w:pPr>
        <w:pStyle w:val="font9"/>
        <w:spacing w:before="0" w:beforeAutospacing="0" w:after="0" w:afterAutospacing="0" w:line="360" w:lineRule="auto"/>
        <w:textAlignment w:val="baseline"/>
        <w:rPr>
          <w:rStyle w:val="color15"/>
          <w:sz w:val="22"/>
          <w:szCs w:val="22"/>
          <w:bdr w:val="none" w:sz="0" w:space="0" w:color="auto" w:frame="1"/>
        </w:rPr>
      </w:pPr>
      <w:r w:rsidRPr="00596AA8">
        <w:rPr>
          <w:rStyle w:val="color15"/>
          <w:sz w:val="22"/>
          <w:szCs w:val="22"/>
          <w:bdr w:val="none" w:sz="0" w:space="0" w:color="auto" w:frame="1"/>
        </w:rPr>
        <w:t xml:space="preserve">(a) </w:t>
      </w:r>
      <w:r w:rsidR="00B86172" w:rsidRPr="00596AA8">
        <w:rPr>
          <w:rStyle w:val="color15"/>
          <w:sz w:val="22"/>
          <w:szCs w:val="22"/>
          <w:bdr w:val="none" w:sz="0" w:space="0" w:color="auto" w:frame="1"/>
        </w:rPr>
        <w:t xml:space="preserve">During </w:t>
      </w:r>
      <w:r w:rsidR="00092133">
        <w:rPr>
          <w:rStyle w:val="color15"/>
          <w:sz w:val="22"/>
          <w:szCs w:val="22"/>
          <w:bdr w:val="none" w:sz="0" w:space="0" w:color="auto" w:frame="1"/>
        </w:rPr>
        <w:t>March-April</w:t>
      </w:r>
      <w:r w:rsidR="001E70F7" w:rsidRPr="00596AA8">
        <w:rPr>
          <w:rStyle w:val="color15"/>
          <w:sz w:val="22"/>
          <w:szCs w:val="22"/>
          <w:bdr w:val="none" w:sz="0" w:space="0" w:color="auto" w:frame="1"/>
        </w:rPr>
        <w:t xml:space="preserve">, </w:t>
      </w:r>
      <w:r w:rsidR="00092133">
        <w:rPr>
          <w:rStyle w:val="color15"/>
          <w:sz w:val="22"/>
          <w:szCs w:val="22"/>
          <w:bdr w:val="none" w:sz="0" w:space="0" w:color="auto" w:frame="1"/>
        </w:rPr>
        <w:t xml:space="preserve">consultants were most often </w:t>
      </w:r>
      <w:r w:rsidR="001E70F7" w:rsidRPr="00596AA8">
        <w:rPr>
          <w:rStyle w:val="color15"/>
          <w:sz w:val="22"/>
          <w:szCs w:val="22"/>
          <w:bdr w:val="none" w:sz="0" w:space="0" w:color="auto" w:frame="1"/>
        </w:rPr>
        <w:t>the first clinician to review</w:t>
      </w:r>
      <w:r w:rsidR="00092133">
        <w:rPr>
          <w:rStyle w:val="color15"/>
          <w:sz w:val="22"/>
          <w:szCs w:val="22"/>
          <w:bdr w:val="none" w:sz="0" w:space="0" w:color="auto" w:frame="1"/>
        </w:rPr>
        <w:t xml:space="preserve">, followed by </w:t>
      </w:r>
      <w:r w:rsidR="001E70F7" w:rsidRPr="00596AA8">
        <w:rPr>
          <w:rStyle w:val="color15"/>
          <w:sz w:val="22"/>
          <w:szCs w:val="22"/>
          <w:bdr w:val="none" w:sz="0" w:space="0" w:color="auto" w:frame="1"/>
        </w:rPr>
        <w:t>registrar</w:t>
      </w:r>
      <w:r w:rsidR="00092133">
        <w:rPr>
          <w:rStyle w:val="color15"/>
          <w:sz w:val="22"/>
          <w:szCs w:val="22"/>
          <w:bdr w:val="none" w:sz="0" w:space="0" w:color="auto" w:frame="1"/>
        </w:rPr>
        <w:t>s</w:t>
      </w:r>
      <w:r w:rsidR="001E70F7" w:rsidRPr="00596AA8">
        <w:rPr>
          <w:rStyle w:val="color15"/>
          <w:sz w:val="22"/>
          <w:szCs w:val="22"/>
          <w:bdr w:val="none" w:sz="0" w:space="0" w:color="auto" w:frame="1"/>
        </w:rPr>
        <w:t xml:space="preserve"> (SpR)</w:t>
      </w:r>
      <w:r w:rsidR="00092133">
        <w:rPr>
          <w:rStyle w:val="color15"/>
          <w:sz w:val="22"/>
          <w:szCs w:val="22"/>
          <w:bdr w:val="none" w:sz="0" w:space="0" w:color="auto" w:frame="1"/>
        </w:rPr>
        <w:t>, then</w:t>
      </w:r>
      <w:r w:rsidR="001E70F7" w:rsidRPr="00596AA8">
        <w:rPr>
          <w:rStyle w:val="color15"/>
          <w:sz w:val="22"/>
          <w:szCs w:val="22"/>
          <w:bdr w:val="none" w:sz="0" w:space="0" w:color="auto" w:frame="1"/>
        </w:rPr>
        <w:t xml:space="preserve"> </w:t>
      </w:r>
      <w:r w:rsidR="00092133">
        <w:rPr>
          <w:rStyle w:val="color15"/>
          <w:sz w:val="22"/>
          <w:szCs w:val="22"/>
          <w:bdr w:val="none" w:sz="0" w:space="0" w:color="auto" w:frame="1"/>
        </w:rPr>
        <w:t>senior house officers (</w:t>
      </w:r>
      <w:r w:rsidR="001E70F7" w:rsidRPr="00596AA8">
        <w:rPr>
          <w:rStyle w:val="color15"/>
          <w:sz w:val="22"/>
          <w:szCs w:val="22"/>
          <w:bdr w:val="none" w:sz="0" w:space="0" w:color="auto" w:frame="1"/>
        </w:rPr>
        <w:t>SHO</w:t>
      </w:r>
      <w:r w:rsidR="00092133">
        <w:rPr>
          <w:rStyle w:val="color15"/>
          <w:sz w:val="22"/>
          <w:szCs w:val="22"/>
          <w:bdr w:val="none" w:sz="0" w:space="0" w:color="auto" w:frame="1"/>
        </w:rPr>
        <w:t>)</w:t>
      </w:r>
      <w:r w:rsidR="001E70F7" w:rsidRPr="00596AA8">
        <w:rPr>
          <w:rStyle w:val="color15"/>
          <w:sz w:val="22"/>
          <w:szCs w:val="22"/>
          <w:bdr w:val="none" w:sz="0" w:space="0" w:color="auto" w:frame="1"/>
        </w:rPr>
        <w:t xml:space="preserve">. </w:t>
      </w:r>
      <w:r w:rsidRPr="00596AA8">
        <w:rPr>
          <w:rStyle w:val="color15"/>
          <w:sz w:val="22"/>
          <w:szCs w:val="22"/>
          <w:bdr w:val="none" w:sz="0" w:space="0" w:color="auto" w:frame="1"/>
        </w:rPr>
        <w:t xml:space="preserve">During June-July, the referral bleep was primarily held by a </w:t>
      </w:r>
      <w:r w:rsidR="00BD4489">
        <w:rPr>
          <w:rStyle w:val="color15"/>
          <w:sz w:val="22"/>
          <w:szCs w:val="22"/>
          <w:bdr w:val="none" w:sz="0" w:space="0" w:color="auto" w:frame="1"/>
        </w:rPr>
        <w:t>SHO,</w:t>
      </w:r>
      <w:r w:rsidRPr="00596AA8">
        <w:rPr>
          <w:rStyle w:val="color15"/>
          <w:sz w:val="22"/>
          <w:szCs w:val="22"/>
          <w:bdr w:val="none" w:sz="0" w:space="0" w:color="auto" w:frame="1"/>
        </w:rPr>
        <w:t xml:space="preserve"> followed by senior review. (b) The average time from initial referral to </w:t>
      </w:r>
      <w:r w:rsidR="00F26396">
        <w:rPr>
          <w:rStyle w:val="color15"/>
          <w:sz w:val="22"/>
          <w:szCs w:val="22"/>
          <w:bdr w:val="none" w:sz="0" w:space="0" w:color="auto" w:frame="1"/>
        </w:rPr>
        <w:t>initiating management</w:t>
      </w:r>
      <w:r w:rsidRPr="00596AA8">
        <w:rPr>
          <w:rStyle w:val="color15"/>
          <w:sz w:val="22"/>
          <w:szCs w:val="22"/>
          <w:bdr w:val="none" w:sz="0" w:space="0" w:color="auto" w:frame="1"/>
        </w:rPr>
        <w:t xml:space="preserve"> </w:t>
      </w:r>
      <w:r w:rsidR="007B2223">
        <w:rPr>
          <w:rStyle w:val="color15"/>
          <w:sz w:val="22"/>
          <w:szCs w:val="22"/>
          <w:bdr w:val="none" w:sz="0" w:space="0" w:color="auto" w:frame="1"/>
        </w:rPr>
        <w:t xml:space="preserve">was </w:t>
      </w:r>
      <w:r w:rsidRPr="00596AA8">
        <w:rPr>
          <w:rStyle w:val="color15"/>
          <w:sz w:val="22"/>
          <w:szCs w:val="22"/>
          <w:bdr w:val="none" w:sz="0" w:space="0" w:color="auto" w:frame="1"/>
        </w:rPr>
        <w:t xml:space="preserve">2 hours and 6 to 20 minutes. </w:t>
      </w:r>
      <w:r w:rsidR="00F26396">
        <w:rPr>
          <w:rStyle w:val="color15"/>
          <w:sz w:val="22"/>
          <w:szCs w:val="22"/>
          <w:bdr w:val="none" w:sz="0" w:space="0" w:color="auto" w:frame="1"/>
        </w:rPr>
        <w:t xml:space="preserve">For encounters longer than 4 hours, both duration and percentage of patients increased in June-July. </w:t>
      </w:r>
      <w:r w:rsidRPr="00596AA8">
        <w:rPr>
          <w:rStyle w:val="color15"/>
          <w:sz w:val="22"/>
          <w:szCs w:val="22"/>
          <w:bdr w:val="none" w:sz="0" w:space="0" w:color="auto" w:frame="1"/>
        </w:rPr>
        <w:t>(c)</w:t>
      </w:r>
      <w:r w:rsidR="00E33AC1" w:rsidRPr="00596AA8">
        <w:rPr>
          <w:rStyle w:val="color15"/>
          <w:sz w:val="22"/>
          <w:szCs w:val="22"/>
          <w:bdr w:val="none" w:sz="0" w:space="0" w:color="auto" w:frame="1"/>
        </w:rPr>
        <w:t xml:space="preserve"> </w:t>
      </w:r>
      <w:r w:rsidR="00F26396">
        <w:rPr>
          <w:rStyle w:val="color15"/>
          <w:sz w:val="22"/>
          <w:szCs w:val="22"/>
          <w:bdr w:val="none" w:sz="0" w:space="0" w:color="auto" w:frame="1"/>
        </w:rPr>
        <w:t>Some stable p</w:t>
      </w:r>
      <w:r w:rsidR="00110080" w:rsidRPr="00596AA8">
        <w:rPr>
          <w:rStyle w:val="color15"/>
          <w:sz w:val="22"/>
          <w:szCs w:val="22"/>
          <w:bdr w:val="none" w:sz="0" w:space="0" w:color="auto" w:frame="1"/>
        </w:rPr>
        <w:t xml:space="preserve">atients </w:t>
      </w:r>
      <w:r w:rsidR="00BD4489">
        <w:rPr>
          <w:rStyle w:val="color15"/>
          <w:sz w:val="22"/>
          <w:szCs w:val="22"/>
          <w:bdr w:val="none" w:sz="0" w:space="0" w:color="auto" w:frame="1"/>
        </w:rPr>
        <w:t>requiring</w:t>
      </w:r>
      <w:r w:rsidR="00110080" w:rsidRPr="00596AA8">
        <w:rPr>
          <w:rStyle w:val="color15"/>
          <w:sz w:val="22"/>
          <w:szCs w:val="22"/>
          <w:bdr w:val="none" w:sz="0" w:space="0" w:color="auto" w:frame="1"/>
        </w:rPr>
        <w:t xml:space="preserve"> ultrasound-abdomen pelvis (USS AP) </w:t>
      </w:r>
      <w:r w:rsidR="00F26396">
        <w:rPr>
          <w:rStyle w:val="color15"/>
          <w:sz w:val="22"/>
          <w:szCs w:val="22"/>
          <w:bdr w:val="none" w:sz="0" w:space="0" w:color="auto" w:frame="1"/>
        </w:rPr>
        <w:t xml:space="preserve">were </w:t>
      </w:r>
      <w:r w:rsidR="00011315" w:rsidRPr="00596AA8">
        <w:rPr>
          <w:rStyle w:val="color15"/>
          <w:sz w:val="22"/>
          <w:szCs w:val="22"/>
          <w:bdr w:val="none" w:sz="0" w:space="0" w:color="auto" w:frame="1"/>
        </w:rPr>
        <w:t>sent home</w:t>
      </w:r>
      <w:r w:rsidR="00BD4489">
        <w:rPr>
          <w:rStyle w:val="color15"/>
          <w:sz w:val="22"/>
          <w:szCs w:val="22"/>
          <w:bdr w:val="none" w:sz="0" w:space="0" w:color="auto" w:frame="1"/>
        </w:rPr>
        <w:t xml:space="preserve"> overnight </w:t>
      </w:r>
      <w:r w:rsidR="00011315" w:rsidRPr="00596AA8">
        <w:rPr>
          <w:rStyle w:val="color15"/>
          <w:sz w:val="22"/>
          <w:szCs w:val="22"/>
          <w:bdr w:val="none" w:sz="0" w:space="0" w:color="auto" w:frame="1"/>
        </w:rPr>
        <w:t>with scheduled investigations the following day</w:t>
      </w:r>
      <w:r w:rsidR="00F26396">
        <w:rPr>
          <w:rStyle w:val="color15"/>
          <w:sz w:val="22"/>
          <w:szCs w:val="22"/>
          <w:bdr w:val="none" w:sz="0" w:space="0" w:color="auto" w:frame="1"/>
        </w:rPr>
        <w:t xml:space="preserve">. </w:t>
      </w:r>
      <w:r w:rsidR="00BD4489">
        <w:rPr>
          <w:rStyle w:val="color15"/>
          <w:sz w:val="22"/>
          <w:szCs w:val="22"/>
          <w:bdr w:val="none" w:sz="0" w:space="0" w:color="auto" w:frame="1"/>
        </w:rPr>
        <w:t>Th</w:t>
      </w:r>
      <w:r w:rsidR="00011315" w:rsidRPr="00596AA8">
        <w:rPr>
          <w:rStyle w:val="color15"/>
          <w:sz w:val="22"/>
          <w:szCs w:val="22"/>
          <w:bdr w:val="none" w:sz="0" w:space="0" w:color="auto" w:frame="1"/>
        </w:rPr>
        <w:t xml:space="preserve">e </w:t>
      </w:r>
      <w:r w:rsidR="00014844">
        <w:rPr>
          <w:rStyle w:val="color15"/>
          <w:sz w:val="22"/>
          <w:szCs w:val="22"/>
          <w:bdr w:val="none" w:sz="0" w:space="0" w:color="auto" w:frame="1"/>
        </w:rPr>
        <w:t xml:space="preserve">average </w:t>
      </w:r>
      <w:r w:rsidR="00011315" w:rsidRPr="00596AA8">
        <w:rPr>
          <w:rStyle w:val="color15"/>
          <w:sz w:val="22"/>
          <w:szCs w:val="22"/>
          <w:bdr w:val="none" w:sz="0" w:space="0" w:color="auto" w:frame="1"/>
        </w:rPr>
        <w:t xml:space="preserve">length of these encounters </w:t>
      </w:r>
      <w:r w:rsidR="00014844">
        <w:rPr>
          <w:rStyle w:val="color15"/>
          <w:sz w:val="22"/>
          <w:szCs w:val="22"/>
          <w:bdr w:val="none" w:sz="0" w:space="0" w:color="auto" w:frame="1"/>
        </w:rPr>
        <w:t>was</w:t>
      </w:r>
      <w:r w:rsidR="00011315" w:rsidRPr="00596AA8">
        <w:rPr>
          <w:rStyle w:val="color15"/>
          <w:sz w:val="22"/>
          <w:szCs w:val="22"/>
          <w:bdr w:val="none" w:sz="0" w:space="0" w:color="auto" w:frame="1"/>
        </w:rPr>
        <w:t xml:space="preserve"> over an hour shorter than when imaging was requested and done on the same day. </w:t>
      </w:r>
    </w:p>
    <w:p w14:paraId="28D2BB25" w14:textId="77777777" w:rsidR="002B00F3" w:rsidRPr="00596AA8" w:rsidRDefault="002B00F3" w:rsidP="002E0C0B">
      <w:pPr>
        <w:pStyle w:val="font9"/>
        <w:spacing w:before="0" w:beforeAutospacing="0" w:after="0" w:afterAutospacing="0" w:line="360" w:lineRule="auto"/>
        <w:textAlignment w:val="baseline"/>
        <w:rPr>
          <w:rStyle w:val="color15"/>
          <w:sz w:val="22"/>
          <w:szCs w:val="22"/>
          <w:bdr w:val="none" w:sz="0" w:space="0" w:color="auto" w:frame="1"/>
        </w:rPr>
      </w:pPr>
    </w:p>
    <w:p w14:paraId="37624884" w14:textId="764EE456" w:rsidR="002B00F3" w:rsidRPr="00BD4489" w:rsidRDefault="00C43D3A" w:rsidP="002E0C0B">
      <w:pPr>
        <w:pStyle w:val="font9"/>
        <w:numPr>
          <w:ilvl w:val="0"/>
          <w:numId w:val="7"/>
        </w:numPr>
        <w:spacing w:before="0" w:beforeAutospacing="0" w:after="0" w:afterAutospacing="0" w:line="360" w:lineRule="auto"/>
        <w:ind w:left="0" w:firstLine="0"/>
        <w:textAlignment w:val="baseline"/>
        <w:rPr>
          <w:rStyle w:val="color15"/>
          <w:sz w:val="22"/>
          <w:szCs w:val="22"/>
          <w:bdr w:val="none" w:sz="0" w:space="0" w:color="auto" w:frame="1"/>
        </w:rPr>
      </w:pPr>
      <w:r w:rsidRPr="00596AA8">
        <w:rPr>
          <w:rStyle w:val="color15"/>
          <w:sz w:val="22"/>
          <w:szCs w:val="22"/>
          <w:bdr w:val="none" w:sz="0" w:space="0" w:color="auto" w:frame="1"/>
        </w:rPr>
        <w:t>Screening of patients for COVID-19</w:t>
      </w:r>
    </w:p>
    <w:p w14:paraId="5E599E87" w14:textId="6BEF7BC2" w:rsidR="00BD4489" w:rsidRPr="00BD4489" w:rsidRDefault="00BD4489" w:rsidP="00BD4489">
      <w:pPr>
        <w:pStyle w:val="Caption"/>
        <w:keepNext/>
        <w:rPr>
          <w:color w:val="auto"/>
          <w:sz w:val="22"/>
        </w:rPr>
      </w:pPr>
      <w:r w:rsidRPr="00BD4489">
        <w:rPr>
          <w:color w:val="auto"/>
          <w:sz w:val="22"/>
        </w:rPr>
        <w:t xml:space="preserve">Table </w:t>
      </w:r>
      <w:r w:rsidRPr="00BD4489">
        <w:rPr>
          <w:color w:val="auto"/>
          <w:sz w:val="22"/>
        </w:rPr>
        <w:fldChar w:fldCharType="begin"/>
      </w:r>
      <w:r w:rsidRPr="00BD4489">
        <w:rPr>
          <w:color w:val="auto"/>
          <w:sz w:val="22"/>
        </w:rPr>
        <w:instrText xml:space="preserve"> SEQ Table \* ARABIC </w:instrText>
      </w:r>
      <w:r w:rsidRPr="00BD4489">
        <w:rPr>
          <w:color w:val="auto"/>
          <w:sz w:val="22"/>
        </w:rPr>
        <w:fldChar w:fldCharType="separate"/>
      </w:r>
      <w:r w:rsidRPr="00BD4489">
        <w:rPr>
          <w:noProof/>
          <w:color w:val="auto"/>
          <w:sz w:val="22"/>
        </w:rPr>
        <w:t>4</w:t>
      </w:r>
      <w:r w:rsidRPr="00BD4489">
        <w:rPr>
          <w:color w:val="auto"/>
          <w:sz w:val="22"/>
        </w:rPr>
        <w:fldChar w:fldCharType="end"/>
      </w:r>
      <w:r w:rsidRPr="00BD4489">
        <w:rPr>
          <w:color w:val="auto"/>
          <w:sz w:val="22"/>
        </w:rPr>
        <w:t>: Screening for COVID-19 before SAU admission</w:t>
      </w:r>
    </w:p>
    <w:tbl>
      <w:tblPr>
        <w:tblStyle w:val="PlainTable1"/>
        <w:tblW w:w="5050" w:type="dxa"/>
        <w:tblLook w:val="04A0" w:firstRow="1" w:lastRow="0" w:firstColumn="1" w:lastColumn="0" w:noHBand="0" w:noVBand="1"/>
      </w:tblPr>
      <w:tblGrid>
        <w:gridCol w:w="1980"/>
        <w:gridCol w:w="1535"/>
        <w:gridCol w:w="1535"/>
      </w:tblGrid>
      <w:tr w:rsidR="000C7A76" w:rsidRPr="00596AA8" w14:paraId="72C4AF70" w14:textId="77777777" w:rsidTr="000C7A7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8E01289" w14:textId="77777777" w:rsidR="000C7A76" w:rsidRPr="00596AA8" w:rsidRDefault="000C7A76" w:rsidP="002E0C0B">
            <w:pPr>
              <w:rPr>
                <w:sz w:val="22"/>
                <w:szCs w:val="22"/>
              </w:rPr>
            </w:pPr>
          </w:p>
        </w:tc>
        <w:tc>
          <w:tcPr>
            <w:tcW w:w="1535" w:type="dxa"/>
            <w:noWrap/>
            <w:hideMark/>
          </w:tcPr>
          <w:p w14:paraId="6733D7AD" w14:textId="13E3A689" w:rsidR="000C7A76" w:rsidRPr="00596AA8" w:rsidRDefault="000C7A76"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MAR-APR</w:t>
            </w:r>
          </w:p>
        </w:tc>
        <w:tc>
          <w:tcPr>
            <w:tcW w:w="1535" w:type="dxa"/>
            <w:noWrap/>
            <w:hideMark/>
          </w:tcPr>
          <w:p w14:paraId="4AE5F3BE" w14:textId="3D1567F2" w:rsidR="000C7A76" w:rsidRPr="00596AA8" w:rsidRDefault="000C7A76" w:rsidP="002E0C0B">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JUN-JUL</w:t>
            </w:r>
          </w:p>
        </w:tc>
      </w:tr>
      <w:tr w:rsidR="000C7A76" w:rsidRPr="00596AA8" w14:paraId="43E3A50E" w14:textId="77777777" w:rsidTr="000C7A7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50" w:type="dxa"/>
            <w:gridSpan w:val="3"/>
            <w:noWrap/>
            <w:hideMark/>
          </w:tcPr>
          <w:p w14:paraId="7E8B5FB5" w14:textId="4D4A410A" w:rsidR="000C7A76" w:rsidRPr="00596AA8" w:rsidRDefault="000C7A76" w:rsidP="002E0C0B">
            <w:pPr>
              <w:pStyle w:val="ListParagraph"/>
              <w:numPr>
                <w:ilvl w:val="0"/>
                <w:numId w:val="10"/>
              </w:numPr>
              <w:ind w:left="0" w:firstLine="0"/>
              <w:rPr>
                <w:rFonts w:eastAsia="Times New Roman"/>
                <w:color w:val="000000"/>
                <w:sz w:val="22"/>
                <w:szCs w:val="22"/>
              </w:rPr>
            </w:pPr>
            <w:r w:rsidRPr="00596AA8">
              <w:rPr>
                <w:rFonts w:eastAsia="Times New Roman"/>
                <w:color w:val="000000"/>
                <w:sz w:val="22"/>
                <w:szCs w:val="22"/>
              </w:rPr>
              <w:t>Patients asked screening questions prior to review?</w:t>
            </w:r>
          </w:p>
        </w:tc>
      </w:tr>
      <w:tr w:rsidR="000C7A76" w:rsidRPr="00596AA8" w14:paraId="31C0CA41" w14:textId="77777777" w:rsidTr="000C7A76">
        <w:trPr>
          <w:trHeight w:val="32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F3FDF22" w14:textId="77777777" w:rsidR="000C7A76" w:rsidRPr="00596AA8" w:rsidRDefault="000C7A76" w:rsidP="002E0C0B">
            <w:pPr>
              <w:ind w:firstLineChars="100" w:firstLine="220"/>
              <w:rPr>
                <w:rFonts w:eastAsia="Times New Roman"/>
                <w:color w:val="000000"/>
                <w:sz w:val="22"/>
                <w:szCs w:val="22"/>
              </w:rPr>
            </w:pPr>
            <w:r w:rsidRPr="00596AA8">
              <w:rPr>
                <w:rFonts w:eastAsia="Times New Roman"/>
                <w:color w:val="000000"/>
                <w:sz w:val="22"/>
                <w:szCs w:val="22"/>
              </w:rPr>
              <w:t>Yes</w:t>
            </w:r>
          </w:p>
        </w:tc>
        <w:tc>
          <w:tcPr>
            <w:tcW w:w="1535" w:type="dxa"/>
            <w:noWrap/>
            <w:hideMark/>
          </w:tcPr>
          <w:p w14:paraId="205FD50C" w14:textId="77777777" w:rsidR="000C7A76" w:rsidRPr="00596AA8" w:rsidRDefault="000C7A76"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43.5%</w:t>
            </w:r>
          </w:p>
        </w:tc>
        <w:tc>
          <w:tcPr>
            <w:tcW w:w="1535" w:type="dxa"/>
            <w:noWrap/>
            <w:hideMark/>
          </w:tcPr>
          <w:p w14:paraId="177D01F5" w14:textId="77777777" w:rsidR="000C7A76" w:rsidRPr="00596AA8" w:rsidRDefault="000C7A76"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58.1%</w:t>
            </w:r>
          </w:p>
        </w:tc>
      </w:tr>
      <w:tr w:rsidR="000C7A76" w:rsidRPr="00596AA8" w14:paraId="7918C7C4" w14:textId="77777777" w:rsidTr="000C7A7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1BE692" w14:textId="77777777" w:rsidR="000C7A76" w:rsidRPr="00596AA8" w:rsidRDefault="000C7A76" w:rsidP="002E0C0B">
            <w:pPr>
              <w:ind w:firstLineChars="100" w:firstLine="220"/>
              <w:rPr>
                <w:rFonts w:eastAsia="Times New Roman"/>
                <w:color w:val="000000"/>
                <w:sz w:val="22"/>
                <w:szCs w:val="22"/>
              </w:rPr>
            </w:pPr>
            <w:r w:rsidRPr="00596AA8">
              <w:rPr>
                <w:rFonts w:eastAsia="Times New Roman"/>
                <w:color w:val="000000"/>
                <w:sz w:val="22"/>
                <w:szCs w:val="22"/>
              </w:rPr>
              <w:t>No/unknown</w:t>
            </w:r>
          </w:p>
        </w:tc>
        <w:tc>
          <w:tcPr>
            <w:tcW w:w="1535" w:type="dxa"/>
            <w:noWrap/>
            <w:hideMark/>
          </w:tcPr>
          <w:p w14:paraId="65694967" w14:textId="77777777" w:rsidR="000C7A76" w:rsidRPr="00596AA8" w:rsidRDefault="000C7A76"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56.5%</w:t>
            </w:r>
          </w:p>
        </w:tc>
        <w:tc>
          <w:tcPr>
            <w:tcW w:w="1535" w:type="dxa"/>
            <w:noWrap/>
            <w:hideMark/>
          </w:tcPr>
          <w:p w14:paraId="1331D082" w14:textId="77777777" w:rsidR="000C7A76" w:rsidRPr="00596AA8" w:rsidRDefault="000C7A76"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41.9%</w:t>
            </w:r>
          </w:p>
        </w:tc>
      </w:tr>
      <w:tr w:rsidR="000C7A76" w:rsidRPr="00596AA8" w14:paraId="130EA131" w14:textId="77777777" w:rsidTr="000C7A76">
        <w:trPr>
          <w:trHeight w:val="185"/>
        </w:trPr>
        <w:tc>
          <w:tcPr>
            <w:cnfStyle w:val="001000000000" w:firstRow="0" w:lastRow="0" w:firstColumn="1" w:lastColumn="0" w:oddVBand="0" w:evenVBand="0" w:oddHBand="0" w:evenHBand="0" w:firstRowFirstColumn="0" w:firstRowLastColumn="0" w:lastRowFirstColumn="0" w:lastRowLastColumn="0"/>
            <w:tcW w:w="5050" w:type="dxa"/>
            <w:gridSpan w:val="3"/>
            <w:noWrap/>
            <w:hideMark/>
          </w:tcPr>
          <w:p w14:paraId="36165D86" w14:textId="77777777" w:rsidR="000C7A76" w:rsidRPr="00596AA8" w:rsidRDefault="000C7A76" w:rsidP="002E0C0B">
            <w:pPr>
              <w:rPr>
                <w:rFonts w:eastAsia="Times New Roman"/>
                <w:sz w:val="22"/>
                <w:szCs w:val="22"/>
              </w:rPr>
            </w:pPr>
          </w:p>
        </w:tc>
      </w:tr>
      <w:tr w:rsidR="000C7A76" w:rsidRPr="00596AA8" w14:paraId="512391E2" w14:textId="77777777" w:rsidTr="000C7A7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50" w:type="dxa"/>
            <w:gridSpan w:val="3"/>
            <w:noWrap/>
            <w:hideMark/>
          </w:tcPr>
          <w:p w14:paraId="334AA187" w14:textId="4FF478F5" w:rsidR="000C7A76" w:rsidRPr="00596AA8" w:rsidRDefault="000C7A76" w:rsidP="002E0C0B">
            <w:pPr>
              <w:pStyle w:val="ListParagraph"/>
              <w:numPr>
                <w:ilvl w:val="0"/>
                <w:numId w:val="10"/>
              </w:numPr>
              <w:ind w:left="0" w:firstLine="0"/>
              <w:rPr>
                <w:rFonts w:eastAsia="Times New Roman"/>
                <w:color w:val="000000"/>
                <w:sz w:val="22"/>
                <w:szCs w:val="22"/>
              </w:rPr>
            </w:pPr>
            <w:r w:rsidRPr="00596AA8">
              <w:rPr>
                <w:rFonts w:eastAsia="Times New Roman"/>
                <w:color w:val="000000"/>
                <w:sz w:val="22"/>
                <w:szCs w:val="22"/>
              </w:rPr>
              <w:t>Patients swabbed prior to review?</w:t>
            </w:r>
          </w:p>
        </w:tc>
      </w:tr>
      <w:tr w:rsidR="000C7A76" w:rsidRPr="00596AA8" w14:paraId="0B505636" w14:textId="77777777" w:rsidTr="000C7A76">
        <w:trPr>
          <w:trHeight w:val="32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A05CC6" w14:textId="77777777" w:rsidR="000C7A76" w:rsidRPr="00596AA8" w:rsidRDefault="000C7A76" w:rsidP="002E0C0B">
            <w:pPr>
              <w:ind w:firstLineChars="100" w:firstLine="220"/>
              <w:rPr>
                <w:rFonts w:eastAsia="Times New Roman"/>
                <w:color w:val="000000"/>
                <w:sz w:val="22"/>
                <w:szCs w:val="22"/>
              </w:rPr>
            </w:pPr>
            <w:r w:rsidRPr="00596AA8">
              <w:rPr>
                <w:rFonts w:eastAsia="Times New Roman"/>
                <w:color w:val="000000"/>
                <w:sz w:val="22"/>
                <w:szCs w:val="22"/>
              </w:rPr>
              <w:t>Yes</w:t>
            </w:r>
          </w:p>
        </w:tc>
        <w:tc>
          <w:tcPr>
            <w:tcW w:w="1535" w:type="dxa"/>
            <w:noWrap/>
            <w:hideMark/>
          </w:tcPr>
          <w:p w14:paraId="0F13F153" w14:textId="77777777" w:rsidR="000C7A76" w:rsidRPr="00596AA8" w:rsidRDefault="000C7A76"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14.1%</w:t>
            </w:r>
          </w:p>
        </w:tc>
        <w:tc>
          <w:tcPr>
            <w:tcW w:w="1535" w:type="dxa"/>
            <w:noWrap/>
            <w:hideMark/>
          </w:tcPr>
          <w:p w14:paraId="0B1DA505" w14:textId="77777777" w:rsidR="000C7A76" w:rsidRPr="00596AA8" w:rsidRDefault="000C7A76"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46.9%</w:t>
            </w:r>
          </w:p>
        </w:tc>
      </w:tr>
      <w:tr w:rsidR="000C7A76" w:rsidRPr="00596AA8" w14:paraId="0E12338F" w14:textId="77777777" w:rsidTr="000C7A7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407FB3C" w14:textId="77777777" w:rsidR="000C7A76" w:rsidRPr="00596AA8" w:rsidRDefault="000C7A76" w:rsidP="002E0C0B">
            <w:pPr>
              <w:ind w:firstLineChars="100" w:firstLine="220"/>
              <w:rPr>
                <w:rFonts w:eastAsia="Times New Roman"/>
                <w:color w:val="000000"/>
                <w:sz w:val="22"/>
                <w:szCs w:val="22"/>
              </w:rPr>
            </w:pPr>
            <w:r w:rsidRPr="00596AA8">
              <w:rPr>
                <w:rFonts w:eastAsia="Times New Roman"/>
                <w:color w:val="000000"/>
                <w:sz w:val="22"/>
                <w:szCs w:val="22"/>
              </w:rPr>
              <w:t>No</w:t>
            </w:r>
          </w:p>
        </w:tc>
        <w:tc>
          <w:tcPr>
            <w:tcW w:w="1535" w:type="dxa"/>
            <w:noWrap/>
            <w:hideMark/>
          </w:tcPr>
          <w:p w14:paraId="613DE750" w14:textId="77777777" w:rsidR="000C7A76" w:rsidRPr="00596AA8" w:rsidRDefault="000C7A76"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85.6%</w:t>
            </w:r>
          </w:p>
        </w:tc>
        <w:tc>
          <w:tcPr>
            <w:tcW w:w="1535" w:type="dxa"/>
            <w:noWrap/>
            <w:hideMark/>
          </w:tcPr>
          <w:p w14:paraId="1EDFE2F2" w14:textId="31973EEF" w:rsidR="00CB37E8" w:rsidRPr="00596AA8" w:rsidRDefault="000C7A76" w:rsidP="002E0C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96AA8">
              <w:rPr>
                <w:rFonts w:eastAsia="Times New Roman"/>
                <w:color w:val="000000"/>
                <w:sz w:val="22"/>
                <w:szCs w:val="22"/>
              </w:rPr>
              <w:t>53.1%</w:t>
            </w:r>
          </w:p>
        </w:tc>
      </w:tr>
      <w:tr w:rsidR="006B1574" w:rsidRPr="00596AA8" w14:paraId="3C9B907F" w14:textId="77777777" w:rsidTr="006B1574">
        <w:trPr>
          <w:trHeight w:val="186"/>
        </w:trPr>
        <w:tc>
          <w:tcPr>
            <w:cnfStyle w:val="001000000000" w:firstRow="0" w:lastRow="0" w:firstColumn="1" w:lastColumn="0" w:oddVBand="0" w:evenVBand="0" w:oddHBand="0" w:evenHBand="0" w:firstRowFirstColumn="0" w:firstRowLastColumn="0" w:lastRowFirstColumn="0" w:lastRowLastColumn="0"/>
            <w:tcW w:w="5050" w:type="dxa"/>
            <w:gridSpan w:val="3"/>
            <w:noWrap/>
          </w:tcPr>
          <w:p w14:paraId="6F08B884" w14:textId="77777777" w:rsidR="006B1574" w:rsidRPr="00596AA8" w:rsidRDefault="006B1574" w:rsidP="002E0C0B">
            <w:pPr>
              <w:jc w:val="right"/>
              <w:rPr>
                <w:rFonts w:eastAsia="Times New Roman"/>
                <w:color w:val="000000"/>
                <w:sz w:val="22"/>
                <w:szCs w:val="22"/>
              </w:rPr>
            </w:pPr>
          </w:p>
        </w:tc>
      </w:tr>
      <w:tr w:rsidR="00CB37E8" w:rsidRPr="00596AA8" w14:paraId="037DFC12" w14:textId="77777777" w:rsidTr="00CC6E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50" w:type="dxa"/>
            <w:gridSpan w:val="3"/>
            <w:noWrap/>
          </w:tcPr>
          <w:p w14:paraId="32C9D1AF" w14:textId="1FCD5804" w:rsidR="00CB37E8" w:rsidRPr="00CB37E8" w:rsidRDefault="00CB37E8" w:rsidP="002E0C0B">
            <w:pPr>
              <w:pStyle w:val="ListParagraph"/>
              <w:numPr>
                <w:ilvl w:val="0"/>
                <w:numId w:val="10"/>
              </w:numPr>
              <w:ind w:left="0" w:firstLine="0"/>
              <w:rPr>
                <w:rFonts w:eastAsia="Times New Roman"/>
                <w:color w:val="000000"/>
                <w:sz w:val="22"/>
                <w:szCs w:val="22"/>
              </w:rPr>
            </w:pPr>
            <w:r w:rsidRPr="00CB37E8">
              <w:rPr>
                <w:rFonts w:eastAsia="Times New Roman"/>
                <w:color w:val="000000"/>
                <w:sz w:val="22"/>
                <w:szCs w:val="22"/>
              </w:rPr>
              <w:t>Number of symptomatic patients sent to SAU:</w:t>
            </w:r>
          </w:p>
        </w:tc>
      </w:tr>
      <w:tr w:rsidR="00CB37E8" w:rsidRPr="00596AA8" w14:paraId="39725F0B" w14:textId="77777777" w:rsidTr="000C7A76">
        <w:trPr>
          <w:trHeight w:val="320"/>
        </w:trPr>
        <w:tc>
          <w:tcPr>
            <w:cnfStyle w:val="001000000000" w:firstRow="0" w:lastRow="0" w:firstColumn="1" w:lastColumn="0" w:oddVBand="0" w:evenVBand="0" w:oddHBand="0" w:evenHBand="0" w:firstRowFirstColumn="0" w:firstRowLastColumn="0" w:lastRowFirstColumn="0" w:lastRowLastColumn="0"/>
            <w:tcW w:w="1980" w:type="dxa"/>
            <w:noWrap/>
          </w:tcPr>
          <w:p w14:paraId="5E2C7FFC" w14:textId="77777777" w:rsidR="00CB37E8" w:rsidRPr="00596AA8" w:rsidRDefault="00CB37E8" w:rsidP="002E0C0B">
            <w:pPr>
              <w:ind w:firstLineChars="100" w:firstLine="220"/>
              <w:rPr>
                <w:rFonts w:eastAsia="Times New Roman"/>
                <w:color w:val="000000"/>
                <w:sz w:val="22"/>
                <w:szCs w:val="22"/>
              </w:rPr>
            </w:pPr>
          </w:p>
        </w:tc>
        <w:tc>
          <w:tcPr>
            <w:tcW w:w="1535" w:type="dxa"/>
            <w:noWrap/>
          </w:tcPr>
          <w:p w14:paraId="6C36C64E" w14:textId="6C1300BD" w:rsidR="00CB37E8" w:rsidRPr="00596AA8" w:rsidRDefault="00CB37E8"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1</w:t>
            </w:r>
          </w:p>
        </w:tc>
        <w:tc>
          <w:tcPr>
            <w:tcW w:w="1535" w:type="dxa"/>
            <w:noWrap/>
          </w:tcPr>
          <w:p w14:paraId="0C627D6C" w14:textId="30103FE8" w:rsidR="00CB37E8" w:rsidRPr="00596AA8" w:rsidRDefault="00CB37E8" w:rsidP="002E0C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0</w:t>
            </w:r>
          </w:p>
        </w:tc>
      </w:tr>
    </w:tbl>
    <w:p w14:paraId="6C1BA8DA" w14:textId="77777777" w:rsidR="00BD4489" w:rsidRDefault="00BD4489" w:rsidP="002E0C0B">
      <w:pPr>
        <w:pStyle w:val="font9"/>
        <w:spacing w:before="0" w:beforeAutospacing="0" w:after="0" w:afterAutospacing="0" w:line="360" w:lineRule="auto"/>
        <w:textAlignment w:val="baseline"/>
        <w:rPr>
          <w:rStyle w:val="color15"/>
          <w:sz w:val="22"/>
          <w:szCs w:val="22"/>
          <w:bdr w:val="none" w:sz="0" w:space="0" w:color="auto" w:frame="1"/>
          <w:lang w:val="en-US"/>
        </w:rPr>
      </w:pPr>
    </w:p>
    <w:p w14:paraId="2F50236B" w14:textId="2F59D2B4" w:rsidR="00CB37E8" w:rsidRPr="00596AA8" w:rsidRDefault="00CB37E8"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 xml:space="preserve">(a) </w:t>
      </w:r>
      <w:r w:rsidR="000C7A76" w:rsidRPr="00596AA8">
        <w:rPr>
          <w:rStyle w:val="color15"/>
          <w:sz w:val="22"/>
          <w:szCs w:val="22"/>
          <w:bdr w:val="none" w:sz="0" w:space="0" w:color="auto" w:frame="1"/>
        </w:rPr>
        <w:t>Dur</w:t>
      </w:r>
      <w:r w:rsidR="002C53EF" w:rsidRPr="00596AA8">
        <w:rPr>
          <w:rStyle w:val="color15"/>
          <w:sz w:val="22"/>
          <w:szCs w:val="22"/>
          <w:bdr w:val="none" w:sz="0" w:space="0" w:color="auto" w:frame="1"/>
        </w:rPr>
        <w:t xml:space="preserve">ing the March-April period, only 43.5% of patients had documentation regarding COVID-19 symptoms. This improved to 58.1% in June-July. </w:t>
      </w:r>
      <w:r>
        <w:rPr>
          <w:rStyle w:val="color15"/>
          <w:sz w:val="22"/>
          <w:szCs w:val="22"/>
          <w:bdr w:val="none" w:sz="0" w:space="0" w:color="auto" w:frame="1"/>
        </w:rPr>
        <w:t xml:space="preserve">(b) </w:t>
      </w:r>
      <w:r w:rsidR="002C53EF" w:rsidRPr="00596AA8">
        <w:rPr>
          <w:rStyle w:val="color15"/>
          <w:sz w:val="22"/>
          <w:szCs w:val="22"/>
          <w:bdr w:val="none" w:sz="0" w:space="0" w:color="auto" w:frame="1"/>
        </w:rPr>
        <w:t>Increased swabbing was evident with an increase of 14.1% to 46.9% of patients referred to SAU having had a swab either on the day of the encounter or before SAU admission.</w:t>
      </w:r>
      <w:r>
        <w:rPr>
          <w:rStyle w:val="color15"/>
          <w:sz w:val="22"/>
          <w:szCs w:val="22"/>
          <w:bdr w:val="none" w:sz="0" w:space="0" w:color="auto" w:frame="1"/>
        </w:rPr>
        <w:t xml:space="preserve"> (c) One </w:t>
      </w:r>
      <w:r w:rsidR="00F63B73">
        <w:rPr>
          <w:rStyle w:val="color15"/>
          <w:sz w:val="22"/>
          <w:szCs w:val="22"/>
          <w:bdr w:val="none" w:sz="0" w:space="0" w:color="auto" w:frame="1"/>
        </w:rPr>
        <w:t xml:space="preserve">symptomatic </w:t>
      </w:r>
      <w:r>
        <w:rPr>
          <w:rStyle w:val="color15"/>
          <w:sz w:val="22"/>
          <w:szCs w:val="22"/>
          <w:bdr w:val="none" w:sz="0" w:space="0" w:color="auto" w:frame="1"/>
        </w:rPr>
        <w:t>patient was sent to SAU during March-April</w:t>
      </w:r>
      <w:r w:rsidR="00014844">
        <w:rPr>
          <w:rStyle w:val="color15"/>
          <w:sz w:val="22"/>
          <w:szCs w:val="22"/>
          <w:bdr w:val="none" w:sz="0" w:space="0" w:color="auto" w:frame="1"/>
        </w:rPr>
        <w:t>, non in June-July.</w:t>
      </w:r>
      <w:r>
        <w:rPr>
          <w:rStyle w:val="color15"/>
          <w:sz w:val="22"/>
          <w:szCs w:val="22"/>
          <w:bdr w:val="none" w:sz="0" w:space="0" w:color="auto" w:frame="1"/>
        </w:rPr>
        <w:t xml:space="preserve"> </w:t>
      </w:r>
    </w:p>
    <w:p w14:paraId="58A29EE7" w14:textId="6A468E6C" w:rsidR="000F3D3F" w:rsidRPr="00596AA8" w:rsidRDefault="000F3D3F" w:rsidP="002E0C0B">
      <w:pPr>
        <w:pStyle w:val="font9"/>
        <w:spacing w:before="0" w:beforeAutospacing="0" w:after="0" w:afterAutospacing="0" w:line="360" w:lineRule="auto"/>
        <w:textAlignment w:val="baseline"/>
        <w:rPr>
          <w:rStyle w:val="color15"/>
          <w:sz w:val="22"/>
          <w:szCs w:val="22"/>
          <w:bdr w:val="none" w:sz="0" w:space="0" w:color="auto" w:frame="1"/>
        </w:rPr>
      </w:pPr>
    </w:p>
    <w:p w14:paraId="7532431E" w14:textId="77777777" w:rsidR="001D493F" w:rsidRPr="00596AA8" w:rsidRDefault="001D493F" w:rsidP="002E0C0B">
      <w:pPr>
        <w:pStyle w:val="font9"/>
        <w:spacing w:before="0" w:beforeAutospacing="0" w:after="0" w:afterAutospacing="0" w:line="360" w:lineRule="auto"/>
        <w:textAlignment w:val="baseline"/>
        <w:rPr>
          <w:rStyle w:val="color15"/>
          <w:sz w:val="22"/>
          <w:szCs w:val="22"/>
          <w:bdr w:val="none" w:sz="0" w:space="0" w:color="auto" w:frame="1"/>
        </w:rPr>
      </w:pPr>
    </w:p>
    <w:p w14:paraId="0F16718E" w14:textId="77777777" w:rsidR="00FA1C69" w:rsidRDefault="00FA1C69" w:rsidP="002E0C0B">
      <w:pPr>
        <w:rPr>
          <w:rStyle w:val="color15"/>
          <w:rFonts w:eastAsia="Times New Roman"/>
          <w:sz w:val="22"/>
          <w:szCs w:val="22"/>
          <w:u w:val="single"/>
          <w:bdr w:val="none" w:sz="0" w:space="0" w:color="auto" w:frame="1"/>
          <w:lang w:val="en-GB" w:eastAsia="en-GB"/>
        </w:rPr>
      </w:pPr>
      <w:r>
        <w:rPr>
          <w:rStyle w:val="color15"/>
          <w:sz w:val="22"/>
          <w:szCs w:val="22"/>
          <w:u w:val="single"/>
          <w:bdr w:val="none" w:sz="0" w:space="0" w:color="auto" w:frame="1"/>
        </w:rPr>
        <w:br w:type="page"/>
      </w:r>
    </w:p>
    <w:p w14:paraId="0A21E04A" w14:textId="270F3FFC" w:rsidR="00DC649E" w:rsidRPr="00FA1C69" w:rsidRDefault="00DC649E" w:rsidP="002E0C0B">
      <w:pPr>
        <w:pStyle w:val="font9"/>
        <w:spacing w:before="0" w:beforeAutospacing="0" w:after="0" w:afterAutospacing="0" w:line="360" w:lineRule="auto"/>
        <w:textAlignment w:val="baseline"/>
        <w:rPr>
          <w:rStyle w:val="color15"/>
          <w:b/>
          <w:sz w:val="28"/>
          <w:szCs w:val="28"/>
          <w:u w:val="single"/>
          <w:bdr w:val="none" w:sz="0" w:space="0" w:color="auto" w:frame="1"/>
        </w:rPr>
      </w:pPr>
      <w:r w:rsidRPr="00FA1C69">
        <w:rPr>
          <w:rStyle w:val="color15"/>
          <w:b/>
          <w:sz w:val="28"/>
          <w:szCs w:val="28"/>
          <w:u w:val="single"/>
          <w:bdr w:val="none" w:sz="0" w:space="0" w:color="auto" w:frame="1"/>
        </w:rPr>
        <w:lastRenderedPageBreak/>
        <w:t>Discussion</w:t>
      </w:r>
    </w:p>
    <w:p w14:paraId="2E4E6779" w14:textId="188B6266" w:rsidR="00CC6E23" w:rsidRDefault="00506DB6"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 xml:space="preserve">This study </w:t>
      </w:r>
      <w:r w:rsidR="00014844">
        <w:rPr>
          <w:rStyle w:val="color15"/>
          <w:sz w:val="22"/>
          <w:szCs w:val="22"/>
          <w:bdr w:val="none" w:sz="0" w:space="0" w:color="auto" w:frame="1"/>
        </w:rPr>
        <w:t>characterised</w:t>
      </w:r>
      <w:r>
        <w:rPr>
          <w:rStyle w:val="color15"/>
          <w:sz w:val="22"/>
          <w:szCs w:val="22"/>
          <w:bdr w:val="none" w:sz="0" w:space="0" w:color="auto" w:frame="1"/>
        </w:rPr>
        <w:t xml:space="preserve"> general surgery acute and emergency services</w:t>
      </w:r>
      <w:r w:rsidR="00014844">
        <w:rPr>
          <w:rStyle w:val="color15"/>
          <w:sz w:val="22"/>
          <w:szCs w:val="22"/>
          <w:bdr w:val="none" w:sz="0" w:space="0" w:color="auto" w:frame="1"/>
        </w:rPr>
        <w:t xml:space="preserve"> provision</w:t>
      </w:r>
      <w:r>
        <w:rPr>
          <w:rStyle w:val="color15"/>
          <w:sz w:val="22"/>
          <w:szCs w:val="22"/>
          <w:bdr w:val="none" w:sz="0" w:space="0" w:color="auto" w:frame="1"/>
        </w:rPr>
        <w:t xml:space="preserve"> </w:t>
      </w:r>
      <w:r w:rsidR="00682C89">
        <w:rPr>
          <w:rStyle w:val="color15"/>
          <w:sz w:val="22"/>
          <w:szCs w:val="22"/>
          <w:bdr w:val="none" w:sz="0" w:space="0" w:color="auto" w:frame="1"/>
        </w:rPr>
        <w:t xml:space="preserve">in a SAU established during the first wave of the COVID-19 pandemic </w:t>
      </w:r>
      <w:r>
        <w:rPr>
          <w:rStyle w:val="color15"/>
          <w:sz w:val="22"/>
          <w:szCs w:val="22"/>
          <w:bdr w:val="none" w:sz="0" w:space="0" w:color="auto" w:frame="1"/>
        </w:rPr>
        <w:t xml:space="preserve">in </w:t>
      </w:r>
      <w:r w:rsidR="00682C89">
        <w:rPr>
          <w:rStyle w:val="color15"/>
          <w:sz w:val="22"/>
          <w:szCs w:val="22"/>
          <w:bdr w:val="none" w:sz="0" w:space="0" w:color="auto" w:frame="1"/>
        </w:rPr>
        <w:t>one of the most endemic areas of the UK</w:t>
      </w:r>
      <w:r>
        <w:rPr>
          <w:rStyle w:val="color15"/>
          <w:sz w:val="22"/>
          <w:szCs w:val="22"/>
          <w:bdr w:val="none" w:sz="0" w:space="0" w:color="auto" w:frame="1"/>
        </w:rPr>
        <w:t xml:space="preserve">. </w:t>
      </w:r>
      <w:r w:rsidR="00341DD7" w:rsidRPr="00596AA8">
        <w:rPr>
          <w:rStyle w:val="color15"/>
          <w:sz w:val="22"/>
          <w:szCs w:val="22"/>
          <w:bdr w:val="none" w:sz="0" w:space="0" w:color="auto" w:frame="1"/>
        </w:rPr>
        <w:t xml:space="preserve">Data was collected during </w:t>
      </w:r>
      <w:r w:rsidR="00014844">
        <w:rPr>
          <w:rStyle w:val="color15"/>
          <w:sz w:val="22"/>
          <w:szCs w:val="22"/>
          <w:bdr w:val="none" w:sz="0" w:space="0" w:color="auto" w:frame="1"/>
        </w:rPr>
        <w:t xml:space="preserve">the </w:t>
      </w:r>
      <w:r w:rsidR="00F63B73">
        <w:rPr>
          <w:rStyle w:val="color15"/>
          <w:sz w:val="22"/>
          <w:szCs w:val="22"/>
          <w:bdr w:val="none" w:sz="0" w:space="0" w:color="auto" w:frame="1"/>
        </w:rPr>
        <w:t>initial</w:t>
      </w:r>
      <w:r w:rsidR="00341DD7" w:rsidRPr="00596AA8">
        <w:rPr>
          <w:rStyle w:val="color15"/>
          <w:sz w:val="22"/>
          <w:szCs w:val="22"/>
          <w:bdr w:val="none" w:sz="0" w:space="0" w:color="auto" w:frame="1"/>
        </w:rPr>
        <w:t xml:space="preserve"> wave</w:t>
      </w:r>
      <w:r w:rsidR="002C53EF" w:rsidRPr="00596AA8">
        <w:rPr>
          <w:rStyle w:val="color15"/>
          <w:sz w:val="22"/>
          <w:szCs w:val="22"/>
          <w:bdr w:val="none" w:sz="0" w:space="0" w:color="auto" w:frame="1"/>
        </w:rPr>
        <w:t xml:space="preserve"> </w:t>
      </w:r>
      <w:r w:rsidR="00F63B73">
        <w:rPr>
          <w:rStyle w:val="color15"/>
          <w:sz w:val="22"/>
          <w:szCs w:val="22"/>
          <w:bdr w:val="none" w:sz="0" w:space="0" w:color="auto" w:frame="1"/>
        </w:rPr>
        <w:t>(</w:t>
      </w:r>
      <w:r w:rsidR="007B2809" w:rsidRPr="00596AA8">
        <w:rPr>
          <w:rStyle w:val="color15"/>
          <w:sz w:val="22"/>
          <w:szCs w:val="22"/>
          <w:bdr w:val="none" w:sz="0" w:space="0" w:color="auto" w:frame="1"/>
        </w:rPr>
        <w:t>March-April</w:t>
      </w:r>
      <w:r w:rsidR="00F63B73">
        <w:rPr>
          <w:rStyle w:val="color15"/>
          <w:sz w:val="22"/>
          <w:szCs w:val="22"/>
          <w:bdr w:val="none" w:sz="0" w:space="0" w:color="auto" w:frame="1"/>
        </w:rPr>
        <w:t xml:space="preserve"> 2020)</w:t>
      </w:r>
      <w:r w:rsidR="00341DD7" w:rsidRPr="00596AA8">
        <w:rPr>
          <w:rStyle w:val="color15"/>
          <w:sz w:val="22"/>
          <w:szCs w:val="22"/>
          <w:bdr w:val="none" w:sz="0" w:space="0" w:color="auto" w:frame="1"/>
        </w:rPr>
        <w:t xml:space="preserve"> and </w:t>
      </w:r>
      <w:r w:rsidR="00F63B73">
        <w:rPr>
          <w:rStyle w:val="color15"/>
          <w:sz w:val="22"/>
          <w:szCs w:val="22"/>
          <w:bdr w:val="none" w:sz="0" w:space="0" w:color="auto" w:frame="1"/>
        </w:rPr>
        <w:t>during a period</w:t>
      </w:r>
      <w:r w:rsidR="00341DD7" w:rsidRPr="00596AA8">
        <w:rPr>
          <w:rStyle w:val="color15"/>
          <w:sz w:val="22"/>
          <w:szCs w:val="22"/>
          <w:bdr w:val="none" w:sz="0" w:space="0" w:color="auto" w:frame="1"/>
        </w:rPr>
        <w:t xml:space="preserve"> </w:t>
      </w:r>
      <w:r w:rsidR="00F63B73" w:rsidRPr="00596AA8">
        <w:rPr>
          <w:rStyle w:val="color15"/>
          <w:sz w:val="22"/>
          <w:szCs w:val="22"/>
          <w:bdr w:val="none" w:sz="0" w:space="0" w:color="auto" w:frame="1"/>
        </w:rPr>
        <w:t xml:space="preserve">with lower COVID-19 case numbers </w:t>
      </w:r>
      <w:r w:rsidR="00F63B73">
        <w:rPr>
          <w:rStyle w:val="color15"/>
          <w:sz w:val="22"/>
          <w:szCs w:val="22"/>
          <w:bdr w:val="none" w:sz="0" w:space="0" w:color="auto" w:frame="1"/>
        </w:rPr>
        <w:t>recorded (June-July 2020).</w:t>
      </w:r>
      <w:r w:rsidR="00341DD7" w:rsidRPr="00596AA8">
        <w:rPr>
          <w:rStyle w:val="color15"/>
          <w:sz w:val="22"/>
          <w:szCs w:val="22"/>
          <w:bdr w:val="none" w:sz="0" w:space="0" w:color="auto" w:frame="1"/>
        </w:rPr>
        <w:t xml:space="preserve"> This </w:t>
      </w:r>
      <w:r w:rsidR="002C53EF" w:rsidRPr="00596AA8">
        <w:rPr>
          <w:rStyle w:val="color15"/>
          <w:sz w:val="22"/>
          <w:szCs w:val="22"/>
          <w:bdr w:val="none" w:sz="0" w:space="0" w:color="auto" w:frame="1"/>
        </w:rPr>
        <w:t xml:space="preserve">provided a unique opportunity to examine the efficacy of an SAU and </w:t>
      </w:r>
      <w:r w:rsidR="00014844">
        <w:rPr>
          <w:rStyle w:val="color15"/>
          <w:sz w:val="22"/>
          <w:szCs w:val="22"/>
          <w:bdr w:val="none" w:sz="0" w:space="0" w:color="auto" w:frame="1"/>
        </w:rPr>
        <w:t>how to</w:t>
      </w:r>
      <w:r w:rsidR="002C53EF" w:rsidRPr="00596AA8">
        <w:rPr>
          <w:rStyle w:val="color15"/>
          <w:sz w:val="22"/>
          <w:szCs w:val="22"/>
          <w:bdr w:val="none" w:sz="0" w:space="0" w:color="auto" w:frame="1"/>
        </w:rPr>
        <w:t xml:space="preserve"> mitigate COVID-19 infection risk.</w:t>
      </w:r>
      <w:r w:rsidR="00682C89">
        <w:rPr>
          <w:rStyle w:val="color15"/>
          <w:sz w:val="22"/>
          <w:szCs w:val="22"/>
          <w:bdr w:val="none" w:sz="0" w:space="0" w:color="auto" w:frame="1"/>
        </w:rPr>
        <w:t xml:space="preserve"> </w:t>
      </w:r>
    </w:p>
    <w:p w14:paraId="2334A9B5" w14:textId="77777777" w:rsidR="00CC6E23" w:rsidRDefault="00CC6E23" w:rsidP="002E0C0B">
      <w:pPr>
        <w:pStyle w:val="font9"/>
        <w:spacing w:before="0" w:beforeAutospacing="0" w:after="0" w:afterAutospacing="0" w:line="360" w:lineRule="auto"/>
        <w:textAlignment w:val="baseline"/>
        <w:rPr>
          <w:rStyle w:val="color15"/>
          <w:sz w:val="22"/>
          <w:szCs w:val="22"/>
          <w:bdr w:val="none" w:sz="0" w:space="0" w:color="auto" w:frame="1"/>
        </w:rPr>
      </w:pPr>
    </w:p>
    <w:p w14:paraId="7581BF1C" w14:textId="062A35BC" w:rsidR="00E85EAC" w:rsidRDefault="00CC6E23"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 xml:space="preserve">Surgical assessment units </w:t>
      </w:r>
      <w:r w:rsidR="00014844">
        <w:rPr>
          <w:rStyle w:val="color15"/>
          <w:sz w:val="22"/>
          <w:szCs w:val="22"/>
          <w:bdr w:val="none" w:sz="0" w:space="0" w:color="auto" w:frame="1"/>
        </w:rPr>
        <w:t>can</w:t>
      </w:r>
      <w:r>
        <w:rPr>
          <w:rStyle w:val="color15"/>
          <w:sz w:val="22"/>
          <w:szCs w:val="22"/>
          <w:bdr w:val="none" w:sz="0" w:space="0" w:color="auto" w:frame="1"/>
        </w:rPr>
        <w:t xml:space="preserve"> relieve pressure on emergency departments by redirecting referrals away from A&amp;E’s </w:t>
      </w:r>
      <w:r>
        <w:rPr>
          <w:rStyle w:val="color15"/>
          <w:sz w:val="22"/>
          <w:szCs w:val="22"/>
          <w:bdr w:val="none" w:sz="0" w:space="0" w:color="auto" w:frame="1"/>
        </w:rPr>
        <w:fldChar w:fldCharType="begin">
          <w:fldData xml:space="preserve">PEVuZE5vdGU+PENpdGU+PEF1dGhvcj5Nb2hhbWVkPC9BdXRob3I+PFllYXI+MjAwNTwvWWVhcj48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</w:fldData>
        </w:fldChar>
      </w:r>
      <w:r w:rsidR="0011434B">
        <w:rPr>
          <w:rStyle w:val="color15"/>
          <w:sz w:val="22"/>
          <w:szCs w:val="22"/>
          <w:bdr w:val="none" w:sz="0" w:space="0" w:color="auto" w:frame="1"/>
        </w:rPr>
        <w:instrText xml:space="preserve"> ADDIN EN.CITE </w:instrText>
      </w:r>
      <w:r w:rsidR="0011434B">
        <w:rPr>
          <w:rStyle w:val="color15"/>
          <w:sz w:val="22"/>
          <w:szCs w:val="22"/>
          <w:bdr w:val="none" w:sz="0" w:space="0" w:color="auto" w:frame="1"/>
        </w:rPr>
        <w:fldChar w:fldCharType="begin">
          <w:fldData xml:space="preserve">PEVuZE5vdGU+PENpdGU+PEF1dGhvcj5Nb2hhbWVkPC9BdXRob3I+PFllYXI+MjAwNTwvWWVhcj48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</w:fldData>
        </w:fldChar>
      </w:r>
      <w:r w:rsidR="0011434B">
        <w:rPr>
          <w:rStyle w:val="color15"/>
          <w:sz w:val="22"/>
          <w:szCs w:val="22"/>
          <w:bdr w:val="none" w:sz="0" w:space="0" w:color="auto" w:frame="1"/>
        </w:rPr>
        <w:instrText xml:space="preserve"> ADDIN EN.CITE.DATA </w:instrText>
      </w:r>
      <w:r w:rsidR="0011434B">
        <w:rPr>
          <w:rStyle w:val="color15"/>
          <w:sz w:val="22"/>
          <w:szCs w:val="22"/>
          <w:bdr w:val="none" w:sz="0" w:space="0" w:color="auto" w:frame="1"/>
        </w:rPr>
      </w:r>
      <w:r w:rsidR="0011434B">
        <w:rPr>
          <w:rStyle w:val="color15"/>
          <w:sz w:val="22"/>
          <w:szCs w:val="22"/>
          <w:bdr w:val="none" w:sz="0" w:space="0" w:color="auto" w:frame="1"/>
        </w:rPr>
        <w:fldChar w:fldCharType="end"/>
      </w:r>
      <w:r>
        <w:rPr>
          <w:rStyle w:val="color15"/>
          <w:sz w:val="22"/>
          <w:szCs w:val="22"/>
          <w:bdr w:val="none" w:sz="0" w:space="0" w:color="auto" w:frame="1"/>
        </w:rPr>
      </w:r>
      <w:r>
        <w:rPr>
          <w:rStyle w:val="color15"/>
          <w:sz w:val="22"/>
          <w:szCs w:val="22"/>
          <w:bdr w:val="none" w:sz="0" w:space="0" w:color="auto" w:frame="1"/>
        </w:rPr>
        <w:fldChar w:fldCharType="separate"/>
      </w:r>
      <w:r w:rsidR="0011434B">
        <w:rPr>
          <w:rStyle w:val="color15"/>
          <w:noProof/>
          <w:sz w:val="22"/>
          <w:szCs w:val="22"/>
          <w:bdr w:val="none" w:sz="0" w:space="0" w:color="auto" w:frame="1"/>
        </w:rPr>
        <w:t>(1, 3)</w:t>
      </w:r>
      <w:r>
        <w:rPr>
          <w:rStyle w:val="color15"/>
          <w:sz w:val="22"/>
          <w:szCs w:val="22"/>
          <w:bdr w:val="none" w:sz="0" w:space="0" w:color="auto" w:frame="1"/>
        </w:rPr>
        <w:fldChar w:fldCharType="end"/>
      </w:r>
      <w:r>
        <w:rPr>
          <w:rStyle w:val="color15"/>
          <w:sz w:val="22"/>
          <w:szCs w:val="22"/>
          <w:bdr w:val="none" w:sz="0" w:space="0" w:color="auto" w:frame="1"/>
        </w:rPr>
        <w:t xml:space="preserve"> and avoiding unnecessary admissions </w:t>
      </w:r>
      <w:r>
        <w:rPr>
          <w:rStyle w:val="color15"/>
          <w:sz w:val="22"/>
          <w:szCs w:val="22"/>
          <w:bdr w:val="none" w:sz="0" w:space="0" w:color="auto" w:frame="1"/>
        </w:rPr>
        <w:fldChar w:fldCharType="begin"/>
      </w:r>
      <w:r w:rsidR="0011434B">
        <w:rPr>
          <w:rStyle w:val="color15"/>
          <w:sz w:val="22"/>
          <w:szCs w:val="22"/>
          <w:bdr w:val="none" w:sz="0" w:space="0" w:color="auto" w:frame="1"/>
        </w:rPr>
        <w:instrText xml:space="preserve"> ADDIN EN.CITE &lt;EndNote&gt;&lt;Cite&gt;&lt;Author&gt;Reeds&lt;/Author&gt;&lt;Year&gt;2020&lt;/Year&gt;&lt;IDText&gt;Surgical Assessment Units: The Key to More Efficient Emergency Surgical Provision and Admissions?&lt;/IDText&gt;&lt;DisplayText&gt;(4)&lt;/DisplayText&gt;&lt;record&gt;&lt;dates&gt;&lt;pub-dates&gt;&lt;date&gt;2020 Jan/Mar&lt;/date&gt;&lt;/pub-dates&gt;&lt;year&gt;2020&lt;/year&gt;&lt;/dates&gt;&lt;urls&gt;&lt;related-urls&gt;&lt;url&gt;https://www.ncbi.nlm.nih.gov/pubmed/31855930&lt;/url&gt;&lt;/related-urls&gt;&lt;/urls&gt;&lt;isbn&gt;1550-5154&lt;/isbn&gt;&lt;titles&gt;&lt;title&gt;Surgical Assessment Units: The Key to More Efficient Emergency Surgical Provision and Admissions?&lt;/title&gt;&lt;secondary-title&gt;Qual Manag Health Care&lt;/secondary-title&gt;&lt;/titles&gt;&lt;pages&gt;7-14&lt;/pages&gt;&lt;number&gt;1&lt;/number&gt;&lt;contributors&gt;&lt;authors&gt;&lt;author&gt;Reeds, M. G.&lt;/author&gt;&lt;author&gt;Andreani, S. M.&lt;/author&gt;&lt;author&gt;Rohatgi, A.&lt;/author&gt;&lt;author&gt;Taylor, F. G. M.&lt;/author&gt;&lt;/authors&gt;&lt;/contributors&gt;&lt;language&gt;eng&lt;/language&gt;&lt;added-date format="utc"&gt;1611856316&lt;/added-date&gt;&lt;ref-type name="Journal Article"&gt;17&lt;/ref-type&gt;&lt;rec-number&gt;163&lt;/rec-number&gt;&lt;last-updated-date format="utc"&gt;1611856316&lt;/last-updated-date&gt;&lt;accession-num&gt;31855930&lt;/accession-num&gt;&lt;electronic-resource-num&gt;10.1097/QMH.0000000000000236&lt;/electronic-resource-num&gt;&lt;volume&gt;29&lt;/volume&gt;&lt;/record&gt;&lt;/Cite&gt;&lt;/EndNote&gt;</w:instrText>
      </w:r>
      <w:r>
        <w:rPr>
          <w:rStyle w:val="color15"/>
          <w:sz w:val="22"/>
          <w:szCs w:val="22"/>
          <w:bdr w:val="none" w:sz="0" w:space="0" w:color="auto" w:frame="1"/>
        </w:rPr>
        <w:fldChar w:fldCharType="separate"/>
      </w:r>
      <w:r w:rsidR="0011434B">
        <w:rPr>
          <w:rStyle w:val="color15"/>
          <w:noProof/>
          <w:sz w:val="22"/>
          <w:szCs w:val="22"/>
          <w:bdr w:val="none" w:sz="0" w:space="0" w:color="auto" w:frame="1"/>
        </w:rPr>
        <w:t>(4)</w:t>
      </w:r>
      <w:r>
        <w:rPr>
          <w:rStyle w:val="color15"/>
          <w:sz w:val="22"/>
          <w:szCs w:val="22"/>
          <w:bdr w:val="none" w:sz="0" w:space="0" w:color="auto" w:frame="1"/>
        </w:rPr>
        <w:fldChar w:fldCharType="end"/>
      </w:r>
      <w:r w:rsidR="00AE22C2">
        <w:rPr>
          <w:rStyle w:val="color15"/>
          <w:sz w:val="22"/>
          <w:szCs w:val="22"/>
          <w:bdr w:val="none" w:sz="0" w:space="0" w:color="auto" w:frame="1"/>
        </w:rPr>
        <w:t>.</w:t>
      </w:r>
      <w:r w:rsidR="00014844">
        <w:rPr>
          <w:rStyle w:val="color15"/>
          <w:sz w:val="22"/>
          <w:szCs w:val="22"/>
          <w:bdr w:val="none" w:sz="0" w:space="0" w:color="auto" w:frame="1"/>
        </w:rPr>
        <w:t xml:space="preserve"> We</w:t>
      </w:r>
      <w:r w:rsidR="00AE22C2">
        <w:rPr>
          <w:rStyle w:val="color15"/>
          <w:sz w:val="22"/>
          <w:szCs w:val="22"/>
          <w:bdr w:val="none" w:sz="0" w:space="0" w:color="auto" w:frame="1"/>
        </w:rPr>
        <w:t xml:space="preserve"> show </w:t>
      </w:r>
      <w:r>
        <w:rPr>
          <w:rStyle w:val="color15"/>
          <w:sz w:val="22"/>
          <w:szCs w:val="22"/>
          <w:bdr w:val="none" w:sz="0" w:space="0" w:color="auto" w:frame="1"/>
        </w:rPr>
        <w:t>that a significant proportion of SAU encounters are from parties</w:t>
      </w:r>
      <w:r w:rsidR="00AE22C2">
        <w:rPr>
          <w:rStyle w:val="color15"/>
          <w:sz w:val="22"/>
          <w:szCs w:val="22"/>
          <w:bdr w:val="none" w:sz="0" w:space="0" w:color="auto" w:frame="1"/>
        </w:rPr>
        <w:t xml:space="preserve"> outside of A&amp;E</w:t>
      </w:r>
      <w:r>
        <w:rPr>
          <w:rStyle w:val="color15"/>
          <w:sz w:val="22"/>
          <w:szCs w:val="22"/>
          <w:bdr w:val="none" w:sz="0" w:space="0" w:color="auto" w:frame="1"/>
        </w:rPr>
        <w:t xml:space="preserve"> (Table 2). </w:t>
      </w:r>
      <w:r w:rsidR="001378CF">
        <w:rPr>
          <w:rStyle w:val="color15"/>
          <w:sz w:val="22"/>
          <w:szCs w:val="22"/>
          <w:bdr w:val="none" w:sz="0" w:space="0" w:color="auto" w:frame="1"/>
        </w:rPr>
        <w:t xml:space="preserve">This cohort of patients </w:t>
      </w:r>
      <w:r>
        <w:rPr>
          <w:rStyle w:val="color15"/>
          <w:sz w:val="22"/>
          <w:szCs w:val="22"/>
          <w:bdr w:val="none" w:sz="0" w:space="0" w:color="auto" w:frame="1"/>
        </w:rPr>
        <w:t xml:space="preserve">otherwise </w:t>
      </w:r>
      <w:r w:rsidR="001378CF">
        <w:rPr>
          <w:rStyle w:val="color15"/>
          <w:sz w:val="22"/>
          <w:szCs w:val="22"/>
          <w:bdr w:val="none" w:sz="0" w:space="0" w:color="auto" w:frame="1"/>
        </w:rPr>
        <w:t>might</w:t>
      </w:r>
      <w:r>
        <w:rPr>
          <w:rStyle w:val="color15"/>
          <w:sz w:val="22"/>
          <w:szCs w:val="22"/>
          <w:bdr w:val="none" w:sz="0" w:space="0" w:color="auto" w:frame="1"/>
        </w:rPr>
        <w:t xml:space="preserve"> have </w:t>
      </w:r>
      <w:r w:rsidR="00AE22C2">
        <w:rPr>
          <w:rStyle w:val="color15"/>
          <w:sz w:val="22"/>
          <w:szCs w:val="22"/>
          <w:bdr w:val="none" w:sz="0" w:space="0" w:color="auto" w:frame="1"/>
        </w:rPr>
        <w:t>attended</w:t>
      </w:r>
      <w:r>
        <w:rPr>
          <w:rStyle w:val="color15"/>
          <w:sz w:val="22"/>
          <w:szCs w:val="22"/>
          <w:bdr w:val="none" w:sz="0" w:space="0" w:color="auto" w:frame="1"/>
        </w:rPr>
        <w:t xml:space="preserve"> A&amp;E</w:t>
      </w:r>
      <w:r w:rsidR="008C60C2">
        <w:rPr>
          <w:rStyle w:val="color15"/>
          <w:sz w:val="22"/>
          <w:szCs w:val="22"/>
          <w:bdr w:val="none" w:sz="0" w:space="0" w:color="auto" w:frame="1"/>
        </w:rPr>
        <w:t xml:space="preserve"> but were instead managed</w:t>
      </w:r>
      <w:r w:rsidR="00AE22C2">
        <w:rPr>
          <w:rStyle w:val="color15"/>
          <w:sz w:val="22"/>
          <w:szCs w:val="22"/>
          <w:bdr w:val="none" w:sz="0" w:space="0" w:color="auto" w:frame="1"/>
        </w:rPr>
        <w:t xml:space="preserve"> </w:t>
      </w:r>
      <w:r w:rsidR="008C60C2">
        <w:rPr>
          <w:rStyle w:val="color15"/>
          <w:sz w:val="22"/>
          <w:szCs w:val="22"/>
          <w:bdr w:val="none" w:sz="0" w:space="0" w:color="auto" w:frame="1"/>
        </w:rPr>
        <w:t>in SAU.</w:t>
      </w:r>
      <w:r w:rsidR="00147615" w:rsidRPr="00147615">
        <w:rPr>
          <w:rStyle w:val="color15"/>
          <w:sz w:val="22"/>
          <w:szCs w:val="22"/>
          <w:bdr w:val="none" w:sz="0" w:space="0" w:color="auto" w:frame="1"/>
        </w:rPr>
        <w:t xml:space="preserve"> </w:t>
      </w:r>
      <w:r w:rsidR="001378CF">
        <w:rPr>
          <w:rStyle w:val="color15"/>
          <w:sz w:val="22"/>
          <w:szCs w:val="22"/>
          <w:bdr w:val="none" w:sz="0" w:space="0" w:color="auto" w:frame="1"/>
        </w:rPr>
        <w:t>We</w:t>
      </w:r>
      <w:r w:rsidR="00147615">
        <w:rPr>
          <w:rStyle w:val="color15"/>
          <w:sz w:val="22"/>
          <w:szCs w:val="22"/>
          <w:bdr w:val="none" w:sz="0" w:space="0" w:color="auto" w:frame="1"/>
        </w:rPr>
        <w:t xml:space="preserve"> note that during </w:t>
      </w:r>
      <w:r w:rsidR="001378CF">
        <w:rPr>
          <w:rStyle w:val="color15"/>
          <w:sz w:val="22"/>
          <w:szCs w:val="22"/>
          <w:bdr w:val="none" w:sz="0" w:space="0" w:color="auto" w:frame="1"/>
        </w:rPr>
        <w:t>June-July</w:t>
      </w:r>
      <w:r w:rsidR="00147615">
        <w:rPr>
          <w:rStyle w:val="color15"/>
          <w:sz w:val="22"/>
          <w:szCs w:val="22"/>
          <w:bdr w:val="none" w:sz="0" w:space="0" w:color="auto" w:frame="1"/>
        </w:rPr>
        <w:t xml:space="preserve"> there was a marked increase in the total number of patients seen (Table 1). This may be attributable to fear of COVID-19 exposure and a delayed hospital attendance</w:t>
      </w:r>
      <w:r w:rsidR="009D2ED5">
        <w:rPr>
          <w:rStyle w:val="color15"/>
          <w:sz w:val="22"/>
          <w:szCs w:val="22"/>
          <w:bdr w:val="none" w:sz="0" w:space="0" w:color="auto" w:frame="1"/>
        </w:rPr>
        <w:t xml:space="preserve"> in the first wave</w:t>
      </w:r>
      <w:r w:rsidR="00147615">
        <w:rPr>
          <w:rStyle w:val="color15"/>
          <w:sz w:val="22"/>
          <w:szCs w:val="22"/>
          <w:bdr w:val="none" w:sz="0" w:space="0" w:color="auto" w:frame="1"/>
        </w:rPr>
        <w:t xml:space="preserve"> that has been noted elsewhere </w:t>
      </w:r>
      <w:r w:rsidR="00147615">
        <w:rPr>
          <w:rStyle w:val="color15"/>
          <w:sz w:val="22"/>
          <w:szCs w:val="22"/>
          <w:bdr w:val="none" w:sz="0" w:space="0" w:color="auto" w:frame="1"/>
        </w:rPr>
        <w:fldChar w:fldCharType="begin">
          <w:fldData xml:space="preserve">PEVuZE5vdGU+PENpdGU+PEF1dGhvcj5DaWFjY2hpbmk8L0F1dGhvcj48WWVhcj4yMDIwPC9ZZWFy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=
</w:fldData>
        </w:fldChar>
      </w:r>
      <w:r w:rsidR="0011434B">
        <w:rPr>
          <w:rStyle w:val="color15"/>
          <w:sz w:val="22"/>
          <w:szCs w:val="22"/>
          <w:bdr w:val="none" w:sz="0" w:space="0" w:color="auto" w:frame="1"/>
        </w:rPr>
        <w:instrText xml:space="preserve"> ADDIN EN.CITE </w:instrText>
      </w:r>
      <w:r w:rsidR="0011434B">
        <w:rPr>
          <w:rStyle w:val="color15"/>
          <w:sz w:val="22"/>
          <w:szCs w:val="22"/>
          <w:bdr w:val="none" w:sz="0" w:space="0" w:color="auto" w:frame="1"/>
        </w:rPr>
        <w:fldChar w:fldCharType="begin">
          <w:fldData xml:space="preserve">PEVuZE5vdGU+PENpdGU+PEF1dGhvcj5DaWFjY2hpbmk8L0F1dGhvcj48WWVhcj4yMDIwPC9ZZWFy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=
</w:fldData>
        </w:fldChar>
      </w:r>
      <w:r w:rsidR="0011434B">
        <w:rPr>
          <w:rStyle w:val="color15"/>
          <w:sz w:val="22"/>
          <w:szCs w:val="22"/>
          <w:bdr w:val="none" w:sz="0" w:space="0" w:color="auto" w:frame="1"/>
        </w:rPr>
        <w:instrText xml:space="preserve"> ADDIN EN.CITE.DATA </w:instrText>
      </w:r>
      <w:r w:rsidR="0011434B">
        <w:rPr>
          <w:rStyle w:val="color15"/>
          <w:sz w:val="22"/>
          <w:szCs w:val="22"/>
          <w:bdr w:val="none" w:sz="0" w:space="0" w:color="auto" w:frame="1"/>
        </w:rPr>
      </w:r>
      <w:r w:rsidR="0011434B">
        <w:rPr>
          <w:rStyle w:val="color15"/>
          <w:sz w:val="22"/>
          <w:szCs w:val="22"/>
          <w:bdr w:val="none" w:sz="0" w:space="0" w:color="auto" w:frame="1"/>
        </w:rPr>
        <w:fldChar w:fldCharType="end"/>
      </w:r>
      <w:r w:rsidR="00147615">
        <w:rPr>
          <w:rStyle w:val="color15"/>
          <w:sz w:val="22"/>
          <w:szCs w:val="22"/>
          <w:bdr w:val="none" w:sz="0" w:space="0" w:color="auto" w:frame="1"/>
        </w:rPr>
      </w:r>
      <w:r w:rsidR="00147615">
        <w:rPr>
          <w:rStyle w:val="color15"/>
          <w:sz w:val="22"/>
          <w:szCs w:val="22"/>
          <w:bdr w:val="none" w:sz="0" w:space="0" w:color="auto" w:frame="1"/>
        </w:rPr>
        <w:fldChar w:fldCharType="separate"/>
      </w:r>
      <w:r w:rsidR="0011434B">
        <w:rPr>
          <w:rStyle w:val="color15"/>
          <w:noProof/>
          <w:sz w:val="22"/>
          <w:szCs w:val="22"/>
          <w:bdr w:val="none" w:sz="0" w:space="0" w:color="auto" w:frame="1"/>
        </w:rPr>
        <w:t>(5-7)</w:t>
      </w:r>
      <w:r w:rsidR="00147615">
        <w:rPr>
          <w:rStyle w:val="color15"/>
          <w:sz w:val="22"/>
          <w:szCs w:val="22"/>
          <w:bdr w:val="none" w:sz="0" w:space="0" w:color="auto" w:frame="1"/>
        </w:rPr>
        <w:fldChar w:fldCharType="end"/>
      </w:r>
      <w:r w:rsidR="00147615">
        <w:rPr>
          <w:rStyle w:val="color15"/>
          <w:sz w:val="22"/>
          <w:szCs w:val="22"/>
          <w:bdr w:val="none" w:sz="0" w:space="0" w:color="auto" w:frame="1"/>
        </w:rPr>
        <w:t>.</w:t>
      </w:r>
    </w:p>
    <w:p w14:paraId="09D0EAD6" w14:textId="77777777" w:rsidR="00E85EAC" w:rsidRDefault="00E85EAC" w:rsidP="002E0C0B">
      <w:pPr>
        <w:pStyle w:val="font9"/>
        <w:spacing w:before="0" w:beforeAutospacing="0" w:after="0" w:afterAutospacing="0" w:line="360" w:lineRule="auto"/>
        <w:textAlignment w:val="baseline"/>
        <w:rPr>
          <w:rStyle w:val="color15"/>
          <w:sz w:val="22"/>
          <w:szCs w:val="22"/>
          <w:bdr w:val="none" w:sz="0" w:space="0" w:color="auto" w:frame="1"/>
        </w:rPr>
      </w:pPr>
    </w:p>
    <w:p w14:paraId="7ED46C08" w14:textId="2387285C" w:rsidR="00530911" w:rsidRDefault="001378CF"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The</w:t>
      </w:r>
      <w:r w:rsidR="00AF2810">
        <w:rPr>
          <w:rStyle w:val="color15"/>
          <w:sz w:val="22"/>
          <w:szCs w:val="22"/>
          <w:bdr w:val="none" w:sz="0" w:space="0" w:color="auto" w:frame="1"/>
        </w:rPr>
        <w:t xml:space="preserve"> COVID-19 pandemic necessitated the rapid implementation of </w:t>
      </w:r>
      <w:r w:rsidR="009D2ED5">
        <w:rPr>
          <w:rStyle w:val="color15"/>
          <w:sz w:val="22"/>
          <w:szCs w:val="22"/>
          <w:bdr w:val="none" w:sz="0" w:space="0" w:color="auto" w:frame="1"/>
        </w:rPr>
        <w:t xml:space="preserve">infection risk-reduction </w:t>
      </w:r>
      <w:r w:rsidR="00C61777">
        <w:rPr>
          <w:rStyle w:val="color15"/>
          <w:sz w:val="22"/>
          <w:szCs w:val="22"/>
          <w:bdr w:val="none" w:sz="0" w:space="0" w:color="auto" w:frame="1"/>
        </w:rPr>
        <w:t xml:space="preserve">protocols across the NHS. </w:t>
      </w:r>
      <w:r w:rsidR="00147615">
        <w:rPr>
          <w:rStyle w:val="color15"/>
          <w:sz w:val="22"/>
          <w:szCs w:val="22"/>
          <w:bdr w:val="none" w:sz="0" w:space="0" w:color="auto" w:frame="1"/>
        </w:rPr>
        <w:t>In keeping with</w:t>
      </w:r>
      <w:r w:rsidR="00C61777">
        <w:rPr>
          <w:rStyle w:val="color15"/>
          <w:sz w:val="22"/>
          <w:szCs w:val="22"/>
          <w:bdr w:val="none" w:sz="0" w:space="0" w:color="auto" w:frame="1"/>
        </w:rPr>
        <w:t xml:space="preserve"> this, </w:t>
      </w:r>
      <w:r w:rsidR="00147615">
        <w:rPr>
          <w:rStyle w:val="color15"/>
          <w:sz w:val="22"/>
          <w:szCs w:val="22"/>
          <w:bdr w:val="none" w:sz="0" w:space="0" w:color="auto" w:frame="1"/>
        </w:rPr>
        <w:t>SAU</w:t>
      </w:r>
      <w:r w:rsidR="00C61777">
        <w:rPr>
          <w:rStyle w:val="color15"/>
          <w:sz w:val="22"/>
          <w:szCs w:val="22"/>
          <w:bdr w:val="none" w:sz="0" w:space="0" w:color="auto" w:frame="1"/>
        </w:rPr>
        <w:t xml:space="preserve"> </w:t>
      </w:r>
      <w:r w:rsidR="00CA4DE3">
        <w:rPr>
          <w:rStyle w:val="color15"/>
          <w:sz w:val="22"/>
          <w:szCs w:val="22"/>
          <w:bdr w:val="none" w:sz="0" w:space="0" w:color="auto" w:frame="1"/>
        </w:rPr>
        <w:t xml:space="preserve">was maintained </w:t>
      </w:r>
      <w:r w:rsidR="00C61777">
        <w:rPr>
          <w:rStyle w:val="color15"/>
          <w:sz w:val="22"/>
          <w:szCs w:val="22"/>
          <w:bdr w:val="none" w:sz="0" w:space="0" w:color="auto" w:frame="1"/>
        </w:rPr>
        <w:t>as a COVID risk-managed area</w:t>
      </w:r>
      <w:r w:rsidR="00147615">
        <w:rPr>
          <w:rStyle w:val="color15"/>
          <w:sz w:val="22"/>
          <w:szCs w:val="22"/>
          <w:bdr w:val="none" w:sz="0" w:space="0" w:color="auto" w:frame="1"/>
        </w:rPr>
        <w:t xml:space="preserve"> by screening</w:t>
      </w:r>
      <w:r w:rsidR="00C61777">
        <w:rPr>
          <w:rStyle w:val="color15"/>
          <w:sz w:val="22"/>
          <w:szCs w:val="22"/>
          <w:bdr w:val="none" w:sz="0" w:space="0" w:color="auto" w:frame="1"/>
        </w:rPr>
        <w:t xml:space="preserve"> </w:t>
      </w:r>
      <w:r w:rsidR="00147615">
        <w:rPr>
          <w:rStyle w:val="color15"/>
          <w:sz w:val="22"/>
          <w:szCs w:val="22"/>
          <w:bdr w:val="none" w:sz="0" w:space="0" w:color="auto" w:frame="1"/>
        </w:rPr>
        <w:t xml:space="preserve">patients </w:t>
      </w:r>
      <w:r w:rsidR="00C61777">
        <w:rPr>
          <w:rStyle w:val="color15"/>
          <w:sz w:val="22"/>
          <w:szCs w:val="22"/>
          <w:bdr w:val="none" w:sz="0" w:space="0" w:color="auto" w:frame="1"/>
        </w:rPr>
        <w:t xml:space="preserve">for </w:t>
      </w:r>
      <w:r w:rsidR="00147615">
        <w:rPr>
          <w:rStyle w:val="color15"/>
          <w:sz w:val="22"/>
          <w:szCs w:val="22"/>
          <w:bdr w:val="none" w:sz="0" w:space="0" w:color="auto" w:frame="1"/>
        </w:rPr>
        <w:t xml:space="preserve">clinical </w:t>
      </w:r>
      <w:r w:rsidR="00C61777">
        <w:rPr>
          <w:rStyle w:val="color15"/>
          <w:sz w:val="22"/>
          <w:szCs w:val="22"/>
          <w:bdr w:val="none" w:sz="0" w:space="0" w:color="auto" w:frame="1"/>
        </w:rPr>
        <w:t xml:space="preserve">symptoms </w:t>
      </w:r>
      <w:r w:rsidR="00147615">
        <w:rPr>
          <w:rStyle w:val="color15"/>
          <w:sz w:val="22"/>
          <w:szCs w:val="22"/>
          <w:bdr w:val="none" w:sz="0" w:space="0" w:color="auto" w:frame="1"/>
        </w:rPr>
        <w:t xml:space="preserve">and checking for </w:t>
      </w:r>
      <w:r w:rsidR="00C61777">
        <w:rPr>
          <w:rStyle w:val="color15"/>
          <w:sz w:val="22"/>
          <w:szCs w:val="22"/>
          <w:bdr w:val="none" w:sz="0" w:space="0" w:color="auto" w:frame="1"/>
        </w:rPr>
        <w:t>negative lab result</w:t>
      </w:r>
      <w:r w:rsidR="00147615">
        <w:rPr>
          <w:rStyle w:val="color15"/>
          <w:sz w:val="22"/>
          <w:szCs w:val="22"/>
          <w:bdr w:val="none" w:sz="0" w:space="0" w:color="auto" w:frame="1"/>
        </w:rPr>
        <w:t>s</w:t>
      </w:r>
      <w:r w:rsidR="00C61777">
        <w:rPr>
          <w:rStyle w:val="color15"/>
          <w:sz w:val="22"/>
          <w:szCs w:val="22"/>
          <w:bdr w:val="none" w:sz="0" w:space="0" w:color="auto" w:frame="1"/>
        </w:rPr>
        <w:t xml:space="preserve">. </w:t>
      </w:r>
      <w:r w:rsidR="00886E20">
        <w:rPr>
          <w:rStyle w:val="color15"/>
          <w:sz w:val="22"/>
          <w:szCs w:val="22"/>
          <w:bdr w:val="none" w:sz="0" w:space="0" w:color="auto" w:frame="1"/>
        </w:rPr>
        <w:t>Screening of</w:t>
      </w:r>
      <w:r w:rsidR="00147615">
        <w:rPr>
          <w:rStyle w:val="color15"/>
          <w:sz w:val="22"/>
          <w:szCs w:val="22"/>
          <w:bdr w:val="none" w:sz="0" w:space="0" w:color="auto" w:frame="1"/>
        </w:rPr>
        <w:t xml:space="preserve"> </w:t>
      </w:r>
      <w:r w:rsidR="00886E20">
        <w:rPr>
          <w:rStyle w:val="color15"/>
          <w:sz w:val="22"/>
          <w:szCs w:val="22"/>
          <w:bdr w:val="none" w:sz="0" w:space="0" w:color="auto" w:frame="1"/>
        </w:rPr>
        <w:t xml:space="preserve">patients </w:t>
      </w:r>
      <w:r w:rsidR="007B2223">
        <w:rPr>
          <w:rStyle w:val="color15"/>
          <w:sz w:val="22"/>
          <w:szCs w:val="22"/>
          <w:bdr w:val="none" w:sz="0" w:space="0" w:color="auto" w:frame="1"/>
        </w:rPr>
        <w:t>improved over time</w:t>
      </w:r>
      <w:r w:rsidR="00DD6EA4">
        <w:rPr>
          <w:rStyle w:val="color15"/>
          <w:sz w:val="22"/>
          <w:szCs w:val="22"/>
          <w:bdr w:val="none" w:sz="0" w:space="0" w:color="auto" w:frame="1"/>
        </w:rPr>
        <w:t xml:space="preserve"> and likely</w:t>
      </w:r>
      <w:r w:rsidR="00DD2049">
        <w:rPr>
          <w:rStyle w:val="color15"/>
          <w:sz w:val="22"/>
          <w:szCs w:val="22"/>
          <w:bdr w:val="none" w:sz="0" w:space="0" w:color="auto" w:frame="1"/>
        </w:rPr>
        <w:t xml:space="preserve"> </w:t>
      </w:r>
      <w:r w:rsidR="00147615">
        <w:rPr>
          <w:rStyle w:val="color15"/>
          <w:sz w:val="22"/>
          <w:szCs w:val="22"/>
          <w:bdr w:val="none" w:sz="0" w:space="0" w:color="auto" w:frame="1"/>
        </w:rPr>
        <w:t>was under-documented</w:t>
      </w:r>
      <w:r w:rsidR="00DD6EA4">
        <w:rPr>
          <w:rStyle w:val="color15"/>
          <w:sz w:val="22"/>
          <w:szCs w:val="22"/>
          <w:bdr w:val="none" w:sz="0" w:space="0" w:color="auto" w:frame="1"/>
        </w:rPr>
        <w:t>. D</w:t>
      </w:r>
      <w:r w:rsidR="007B2223">
        <w:rPr>
          <w:rStyle w:val="color15"/>
          <w:sz w:val="22"/>
          <w:szCs w:val="22"/>
          <w:bdr w:val="none" w:sz="0" w:space="0" w:color="auto" w:frame="1"/>
        </w:rPr>
        <w:t xml:space="preserve">ocumentation improved over time as </w:t>
      </w:r>
      <w:r w:rsidR="0062727A">
        <w:rPr>
          <w:rStyle w:val="color15"/>
          <w:sz w:val="22"/>
          <w:szCs w:val="22"/>
          <w:bdr w:val="none" w:sz="0" w:space="0" w:color="auto" w:frame="1"/>
        </w:rPr>
        <w:t xml:space="preserve">SAU nurses </w:t>
      </w:r>
      <w:r w:rsidR="007B2223">
        <w:rPr>
          <w:rStyle w:val="color15"/>
          <w:sz w:val="22"/>
          <w:szCs w:val="22"/>
          <w:bdr w:val="none" w:sz="0" w:space="0" w:color="auto" w:frame="1"/>
        </w:rPr>
        <w:t>increasingly</w:t>
      </w:r>
      <w:r w:rsidR="009A39FC">
        <w:rPr>
          <w:rStyle w:val="color15"/>
          <w:sz w:val="22"/>
          <w:szCs w:val="22"/>
          <w:bdr w:val="none" w:sz="0" w:space="0" w:color="auto" w:frame="1"/>
        </w:rPr>
        <w:t xml:space="preserve"> </w:t>
      </w:r>
      <w:r w:rsidR="00DD6EA4">
        <w:rPr>
          <w:rStyle w:val="color15"/>
          <w:sz w:val="22"/>
          <w:szCs w:val="22"/>
          <w:bdr w:val="none" w:sz="0" w:space="0" w:color="auto" w:frame="1"/>
        </w:rPr>
        <w:t>noted screening</w:t>
      </w:r>
      <w:r w:rsidR="0062727A">
        <w:rPr>
          <w:rStyle w:val="color15"/>
          <w:sz w:val="22"/>
          <w:szCs w:val="22"/>
          <w:bdr w:val="none" w:sz="0" w:space="0" w:color="auto" w:frame="1"/>
        </w:rPr>
        <w:t>. Improved swabbing of patients (Table 4</w:t>
      </w:r>
      <w:r w:rsidR="00CC6E23">
        <w:rPr>
          <w:rStyle w:val="color15"/>
          <w:sz w:val="22"/>
          <w:szCs w:val="22"/>
          <w:bdr w:val="none" w:sz="0" w:space="0" w:color="auto" w:frame="1"/>
        </w:rPr>
        <w:t>b</w:t>
      </w:r>
      <w:r w:rsidR="0062727A">
        <w:rPr>
          <w:rStyle w:val="color15"/>
          <w:sz w:val="22"/>
          <w:szCs w:val="22"/>
          <w:bdr w:val="none" w:sz="0" w:space="0" w:color="auto" w:frame="1"/>
        </w:rPr>
        <w:t xml:space="preserve">) admitted to SAU was significant and, in light of asymptomatic </w:t>
      </w:r>
      <w:r w:rsidR="007B2223">
        <w:rPr>
          <w:rStyle w:val="color15"/>
          <w:sz w:val="22"/>
          <w:szCs w:val="22"/>
          <w:bdr w:val="none" w:sz="0" w:space="0" w:color="auto" w:frame="1"/>
        </w:rPr>
        <w:t>cases</w:t>
      </w:r>
      <w:r w:rsidR="0062727A">
        <w:rPr>
          <w:rStyle w:val="color15"/>
          <w:sz w:val="22"/>
          <w:szCs w:val="22"/>
          <w:bdr w:val="none" w:sz="0" w:space="0" w:color="auto" w:frame="1"/>
        </w:rPr>
        <w:t xml:space="preserve"> presenting to hospital </w:t>
      </w:r>
      <w:r w:rsidR="009F55BD">
        <w:rPr>
          <w:rStyle w:val="color15"/>
          <w:sz w:val="22"/>
          <w:szCs w:val="22"/>
          <w:bdr w:val="none" w:sz="0" w:space="0" w:color="auto" w:frame="1"/>
        </w:rPr>
        <w:fldChar w:fldCharType="begin">
          <w:fldData xml:space="preserve">PEVuZE5vdGU+PENpdGU+PEF1dGhvcj5BYmV5c3VyaXlhPC9BdXRob3I+PFllYXI+MjAyMDwvWWVh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</w:fldData>
        </w:fldChar>
      </w:r>
      <w:r w:rsidR="00351CC3">
        <w:rPr>
          <w:rStyle w:val="color15"/>
          <w:sz w:val="22"/>
          <w:szCs w:val="22"/>
          <w:bdr w:val="none" w:sz="0" w:space="0" w:color="auto" w:frame="1"/>
        </w:rPr>
        <w:instrText xml:space="preserve"> ADDIN EN.CITE </w:instrText>
      </w:r>
      <w:r w:rsidR="00351CC3">
        <w:rPr>
          <w:rStyle w:val="color15"/>
          <w:sz w:val="22"/>
          <w:szCs w:val="22"/>
          <w:bdr w:val="none" w:sz="0" w:space="0" w:color="auto" w:frame="1"/>
        </w:rPr>
        <w:fldChar w:fldCharType="begin">
          <w:fldData xml:space="preserve">PEVuZE5vdGU+PENpdGU+PEF1dGhvcj5BYmV5c3VyaXlhPC9BdXRob3I+PFllYXI+MjAyMDwvWWVh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</w:fldData>
        </w:fldChar>
      </w:r>
      <w:r w:rsidR="00351CC3">
        <w:rPr>
          <w:rStyle w:val="color15"/>
          <w:sz w:val="22"/>
          <w:szCs w:val="22"/>
          <w:bdr w:val="none" w:sz="0" w:space="0" w:color="auto" w:frame="1"/>
        </w:rPr>
        <w:instrText xml:space="preserve"> ADDIN EN.CITE.DATA </w:instrText>
      </w:r>
      <w:r w:rsidR="00351CC3">
        <w:rPr>
          <w:rStyle w:val="color15"/>
          <w:sz w:val="22"/>
          <w:szCs w:val="22"/>
          <w:bdr w:val="none" w:sz="0" w:space="0" w:color="auto" w:frame="1"/>
        </w:rPr>
      </w:r>
      <w:r w:rsidR="00351CC3">
        <w:rPr>
          <w:rStyle w:val="color15"/>
          <w:sz w:val="22"/>
          <w:szCs w:val="22"/>
          <w:bdr w:val="none" w:sz="0" w:space="0" w:color="auto" w:frame="1"/>
        </w:rPr>
        <w:fldChar w:fldCharType="end"/>
      </w:r>
      <w:r w:rsidR="009F55BD">
        <w:rPr>
          <w:rStyle w:val="color15"/>
          <w:sz w:val="22"/>
          <w:szCs w:val="22"/>
          <w:bdr w:val="none" w:sz="0" w:space="0" w:color="auto" w:frame="1"/>
        </w:rPr>
      </w:r>
      <w:r w:rsidR="009F55BD">
        <w:rPr>
          <w:rStyle w:val="color15"/>
          <w:sz w:val="22"/>
          <w:szCs w:val="22"/>
          <w:bdr w:val="none" w:sz="0" w:space="0" w:color="auto" w:frame="1"/>
        </w:rPr>
        <w:fldChar w:fldCharType="separate"/>
      </w:r>
      <w:r w:rsidR="00351CC3">
        <w:rPr>
          <w:rStyle w:val="color15"/>
          <w:noProof/>
          <w:sz w:val="22"/>
          <w:szCs w:val="22"/>
          <w:bdr w:val="none" w:sz="0" w:space="0" w:color="auto" w:frame="1"/>
        </w:rPr>
        <w:t>(2)</w:t>
      </w:r>
      <w:r w:rsidR="009F55BD">
        <w:rPr>
          <w:rStyle w:val="color15"/>
          <w:sz w:val="22"/>
          <w:szCs w:val="22"/>
          <w:bdr w:val="none" w:sz="0" w:space="0" w:color="auto" w:frame="1"/>
        </w:rPr>
        <w:fldChar w:fldCharType="end"/>
      </w:r>
      <w:r w:rsidR="009A39FC">
        <w:rPr>
          <w:rStyle w:val="color15"/>
          <w:sz w:val="22"/>
          <w:szCs w:val="22"/>
          <w:bdr w:val="none" w:sz="0" w:space="0" w:color="auto" w:frame="1"/>
        </w:rPr>
        <w:t>, screening in conjunction with lab testing could play a significant role in decreasing infection</w:t>
      </w:r>
      <w:r w:rsidR="007B2223">
        <w:rPr>
          <w:rStyle w:val="color15"/>
          <w:sz w:val="22"/>
          <w:szCs w:val="22"/>
          <w:bdr w:val="none" w:sz="0" w:space="0" w:color="auto" w:frame="1"/>
        </w:rPr>
        <w:t xml:space="preserve"> risk</w:t>
      </w:r>
      <w:r w:rsidR="009A39FC">
        <w:rPr>
          <w:rStyle w:val="color15"/>
          <w:sz w:val="22"/>
          <w:szCs w:val="22"/>
          <w:bdr w:val="none" w:sz="0" w:space="0" w:color="auto" w:frame="1"/>
        </w:rPr>
        <w:t xml:space="preserve"> for patients. </w:t>
      </w:r>
      <w:r w:rsidR="00203D0D">
        <w:rPr>
          <w:rStyle w:val="color15"/>
          <w:sz w:val="22"/>
          <w:szCs w:val="22"/>
          <w:bdr w:val="none" w:sz="0" w:space="0" w:color="auto" w:frame="1"/>
        </w:rPr>
        <w:t>One patient was erroneously sent to SAU despite displayi</w:t>
      </w:r>
      <w:r w:rsidR="00ED4710">
        <w:rPr>
          <w:rStyle w:val="color15"/>
          <w:sz w:val="22"/>
          <w:szCs w:val="22"/>
          <w:bdr w:val="none" w:sz="0" w:space="0" w:color="auto" w:frame="1"/>
        </w:rPr>
        <w:t>ng COVID-19 symptoms (Table 3c). P</w:t>
      </w:r>
      <w:r w:rsidR="00203D0D">
        <w:rPr>
          <w:rStyle w:val="color15"/>
          <w:sz w:val="22"/>
          <w:szCs w:val="22"/>
          <w:bdr w:val="none" w:sz="0" w:space="0" w:color="auto" w:frame="1"/>
        </w:rPr>
        <w:t xml:space="preserve">roper documentation of COVID-19 status, understanding of referral criteria and </w:t>
      </w:r>
      <w:r w:rsidR="00ED4710">
        <w:rPr>
          <w:rStyle w:val="color15"/>
          <w:sz w:val="22"/>
          <w:szCs w:val="22"/>
          <w:bdr w:val="none" w:sz="0" w:space="0" w:color="auto" w:frame="1"/>
        </w:rPr>
        <w:t>effective</w:t>
      </w:r>
      <w:r w:rsidR="00203D0D">
        <w:rPr>
          <w:rStyle w:val="color15"/>
          <w:sz w:val="22"/>
          <w:szCs w:val="22"/>
          <w:bdr w:val="none" w:sz="0" w:space="0" w:color="auto" w:frame="1"/>
        </w:rPr>
        <w:t xml:space="preserve"> communication between referring and receiving parties remains critical</w:t>
      </w:r>
      <w:r w:rsidR="00ED4710">
        <w:rPr>
          <w:rStyle w:val="color15"/>
          <w:sz w:val="22"/>
          <w:szCs w:val="22"/>
          <w:bdr w:val="none" w:sz="0" w:space="0" w:color="auto" w:frame="1"/>
        </w:rPr>
        <w:t xml:space="preserve"> to avoid such errors</w:t>
      </w:r>
      <w:r w:rsidR="00203D0D">
        <w:rPr>
          <w:rStyle w:val="color15"/>
          <w:sz w:val="22"/>
          <w:szCs w:val="22"/>
          <w:bdr w:val="none" w:sz="0" w:space="0" w:color="auto" w:frame="1"/>
        </w:rPr>
        <w:t>.</w:t>
      </w:r>
    </w:p>
    <w:p w14:paraId="09E30D1D" w14:textId="77777777" w:rsidR="000E0DC5" w:rsidRDefault="000E0DC5" w:rsidP="002E0C0B">
      <w:pPr>
        <w:pStyle w:val="font9"/>
        <w:spacing w:before="0" w:beforeAutospacing="0" w:after="0" w:afterAutospacing="0" w:line="360" w:lineRule="auto"/>
        <w:textAlignment w:val="baseline"/>
        <w:rPr>
          <w:rStyle w:val="color15"/>
          <w:sz w:val="22"/>
          <w:szCs w:val="22"/>
          <w:bdr w:val="none" w:sz="0" w:space="0" w:color="auto" w:frame="1"/>
        </w:rPr>
      </w:pPr>
    </w:p>
    <w:p w14:paraId="178C9962" w14:textId="6715943B" w:rsidR="00B864FD" w:rsidRPr="00DD6EA4" w:rsidRDefault="00E70E4A" w:rsidP="00DD6EA4">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 xml:space="preserve">Nosocomial transmission remains a concern </w:t>
      </w:r>
      <w:r w:rsidR="0011434B">
        <w:rPr>
          <w:rStyle w:val="color15"/>
          <w:sz w:val="22"/>
          <w:szCs w:val="22"/>
          <w:bdr w:val="none" w:sz="0" w:space="0" w:color="auto" w:frame="1"/>
        </w:rPr>
        <w:fldChar w:fldCharType="begin"/>
      </w:r>
      <w:r w:rsidR="0011434B">
        <w:rPr>
          <w:rStyle w:val="color15"/>
          <w:sz w:val="22"/>
          <w:szCs w:val="22"/>
          <w:bdr w:val="none" w:sz="0" w:space="0" w:color="auto" w:frame="1"/>
        </w:rPr>
        <w:instrText xml:space="preserve"> ADDIN EN.CITE &lt;EndNote&gt;&lt;Cite&gt;&lt;Author&gt;Abbas&lt;/Author&gt;&lt;Year&gt;2021&lt;/Year&gt;&lt;IDText&gt;Nosocomial transmission and outbreaks of coronavirus disease 2019: the need to protect both patients and healthcare workers&lt;/IDText&gt;&lt;DisplayText&gt;(8)&lt;/DisplayText&gt;&lt;record&gt;&lt;dates&gt;&lt;pub-dates&gt;&lt;date&gt;01&lt;/date&gt;&lt;/pub-dates&gt;&lt;year&gt;2021&lt;/year&gt;&lt;/dates&gt;&lt;keywords&gt;&lt;keyword&gt;COVID-19&lt;/keyword&gt;&lt;keyword&gt;Cross Infection&lt;/keyword&gt;&lt;keyword&gt;Disease Outbreaks&lt;/keyword&gt;&lt;keyword&gt;Health Facilities&lt;/keyword&gt;&lt;keyword&gt;Health Personnel&lt;/keyword&gt;&lt;keyword&gt;Hospitalization&lt;/keyword&gt;&lt;keyword&gt;Humans&lt;/keyword&gt;&lt;keyword&gt;Population Surveillance&lt;/keyword&gt;&lt;keyword&gt;Research&lt;/keyword&gt;&lt;keyword&gt;SARS-CoV-2&lt;/keyword&gt;&lt;keyword&gt;COVID-19&lt;/keyword&gt;&lt;keyword&gt;Healthcare-associated infection&lt;/keyword&gt;&lt;keyword&gt;Infection prevention and control&lt;/keyword&gt;&lt;keyword&gt;Nosocomial outbreaks&lt;/keyword&gt;&lt;keyword&gt;SARS-CoV-2&lt;/keyword&gt;&lt;/keywords&gt;&lt;urls&gt;&lt;related-urls&gt;&lt;url&gt;https://www.ncbi.nlm.nih.gov/pubmed/33407833&lt;/url&gt;&lt;/related-urls&gt;&lt;/urls&gt;&lt;isbn&gt;2047-2994&lt;/isbn&gt;&lt;custom2&gt;PMC7787623&lt;/custom2&gt;&lt;titles&gt;&lt;title&gt;Nosocomial transmission and outbreaks of coronavirus disease 2019: the need to protect both patients and healthcare workers&lt;/title&gt;&lt;secondary-title&gt;Antimicrob Resist Infect Control&lt;/secondary-title&gt;&lt;/titles&gt;&lt;pages&gt;7&lt;/pages&gt;&lt;number&gt;1&lt;/number&gt;&lt;contributors&gt;&lt;authors&gt;&lt;author&gt;Abbas, M.&lt;/author&gt;&lt;author&gt;Robalo Nunes, T.&lt;/author&gt;&lt;author&gt;Martischang, R.&lt;/author&gt;&lt;author&gt;Zingg, W.&lt;/author&gt;&lt;author&gt;Iten, A.&lt;/author&gt;&lt;author&gt;Pittet, D.&lt;/author&gt;&lt;author&gt;Harbarth, S.&lt;/author&gt;&lt;/authors&gt;&lt;/contributors&gt;&lt;edition&gt;2021/01/06&lt;/edition&gt;&lt;language&gt;eng&lt;/language&gt;&lt;added-date format="utc"&gt;1611931923&lt;/added-date&gt;&lt;ref-type name="Journal Article"&gt;17&lt;/ref-type&gt;&lt;rec-number&gt;172&lt;/rec-number&gt;&lt;last-updated-date format="utc"&gt;1611931923&lt;/last-updated-date&gt;&lt;accession-num&gt;33407833&lt;/accession-num&gt;&lt;electronic-resource-num&gt;10.1186/s13756-020-00875-7&lt;/electronic-resource-num&gt;&lt;volume&gt;10&lt;/volume&gt;&lt;/record&gt;&lt;/Cite&gt;&lt;/EndNote&gt;</w:instrText>
      </w:r>
      <w:r w:rsidR="0011434B">
        <w:rPr>
          <w:rStyle w:val="color15"/>
          <w:sz w:val="22"/>
          <w:szCs w:val="22"/>
          <w:bdr w:val="none" w:sz="0" w:space="0" w:color="auto" w:frame="1"/>
        </w:rPr>
        <w:fldChar w:fldCharType="separate"/>
      </w:r>
      <w:r w:rsidR="0011434B">
        <w:rPr>
          <w:rStyle w:val="color15"/>
          <w:noProof/>
          <w:sz w:val="22"/>
          <w:szCs w:val="22"/>
          <w:bdr w:val="none" w:sz="0" w:space="0" w:color="auto" w:frame="1"/>
        </w:rPr>
        <w:t>(8)</w:t>
      </w:r>
      <w:r w:rsidR="0011434B">
        <w:rPr>
          <w:rStyle w:val="color15"/>
          <w:sz w:val="22"/>
          <w:szCs w:val="22"/>
          <w:bdr w:val="none" w:sz="0" w:space="0" w:color="auto" w:frame="1"/>
        </w:rPr>
        <w:fldChar w:fldCharType="end"/>
      </w:r>
      <w:r w:rsidR="0011434B">
        <w:rPr>
          <w:rStyle w:val="color15"/>
          <w:sz w:val="22"/>
          <w:szCs w:val="22"/>
          <w:bdr w:val="none" w:sz="0" w:space="0" w:color="auto" w:frame="1"/>
        </w:rPr>
        <w:t>, and d</w:t>
      </w:r>
      <w:r w:rsidR="000E0DC5">
        <w:rPr>
          <w:rStyle w:val="color15"/>
          <w:sz w:val="22"/>
          <w:szCs w:val="22"/>
          <w:bdr w:val="none" w:sz="0" w:space="0" w:color="auto" w:frame="1"/>
        </w:rPr>
        <w:t xml:space="preserve">ecreasing time in hospital could </w:t>
      </w:r>
      <w:r w:rsidR="00DD6EA4">
        <w:rPr>
          <w:rStyle w:val="color15"/>
          <w:sz w:val="22"/>
          <w:szCs w:val="22"/>
          <w:bdr w:val="none" w:sz="0" w:space="0" w:color="auto" w:frame="1"/>
        </w:rPr>
        <w:t xml:space="preserve">enhance </w:t>
      </w:r>
      <w:r w:rsidR="000E0DC5">
        <w:rPr>
          <w:rStyle w:val="color15"/>
          <w:sz w:val="22"/>
          <w:szCs w:val="22"/>
          <w:bdr w:val="none" w:sz="0" w:space="0" w:color="auto" w:frame="1"/>
        </w:rPr>
        <w:t xml:space="preserve">COVID-19 infection risk mitigation. </w:t>
      </w:r>
      <w:r w:rsidR="003B0564">
        <w:rPr>
          <w:rStyle w:val="color15"/>
          <w:sz w:val="22"/>
          <w:szCs w:val="22"/>
          <w:bdr w:val="none" w:sz="0" w:space="0" w:color="auto" w:frame="1"/>
        </w:rPr>
        <w:t>An increase in th</w:t>
      </w:r>
      <w:r w:rsidR="0011434B">
        <w:rPr>
          <w:rStyle w:val="color15"/>
          <w:sz w:val="22"/>
          <w:szCs w:val="22"/>
          <w:bdr w:val="none" w:sz="0" w:space="0" w:color="auto" w:frame="1"/>
        </w:rPr>
        <w:t>e number, percentage</w:t>
      </w:r>
      <w:r w:rsidR="003B0564">
        <w:rPr>
          <w:rStyle w:val="color15"/>
          <w:sz w:val="22"/>
          <w:szCs w:val="22"/>
          <w:bdr w:val="none" w:sz="0" w:space="0" w:color="auto" w:frame="1"/>
        </w:rPr>
        <w:t xml:space="preserve">, and duration of encounters lasting longer than four hours was seen in June-July </w:t>
      </w:r>
      <w:r w:rsidR="00305447">
        <w:rPr>
          <w:rStyle w:val="color15"/>
          <w:sz w:val="22"/>
          <w:szCs w:val="22"/>
          <w:bdr w:val="none" w:sz="0" w:space="0" w:color="auto" w:frame="1"/>
        </w:rPr>
        <w:t>(Table 3</w:t>
      </w:r>
      <w:r w:rsidR="00CC6E23">
        <w:rPr>
          <w:rStyle w:val="color15"/>
          <w:sz w:val="22"/>
          <w:szCs w:val="22"/>
          <w:bdr w:val="none" w:sz="0" w:space="0" w:color="auto" w:frame="1"/>
        </w:rPr>
        <w:t>b</w:t>
      </w:r>
      <w:r w:rsidR="00305447">
        <w:rPr>
          <w:rStyle w:val="color15"/>
          <w:sz w:val="22"/>
          <w:szCs w:val="22"/>
          <w:bdr w:val="none" w:sz="0" w:space="0" w:color="auto" w:frame="1"/>
        </w:rPr>
        <w:t>)</w:t>
      </w:r>
      <w:r w:rsidR="003B0564">
        <w:rPr>
          <w:rStyle w:val="color15"/>
          <w:sz w:val="22"/>
          <w:szCs w:val="22"/>
          <w:bdr w:val="none" w:sz="0" w:space="0" w:color="auto" w:frame="1"/>
        </w:rPr>
        <w:t xml:space="preserve">. </w:t>
      </w:r>
      <w:r w:rsidR="002106F6">
        <w:rPr>
          <w:rStyle w:val="color15"/>
          <w:sz w:val="22"/>
          <w:szCs w:val="22"/>
          <w:bdr w:val="none" w:sz="0" w:space="0" w:color="auto" w:frame="1"/>
        </w:rPr>
        <w:t>Looking at these instances individually, many were attrib</w:t>
      </w:r>
      <w:r w:rsidR="0011434B">
        <w:rPr>
          <w:rStyle w:val="color15"/>
          <w:sz w:val="22"/>
          <w:szCs w:val="22"/>
          <w:bdr w:val="none" w:sz="0" w:space="0" w:color="auto" w:frame="1"/>
        </w:rPr>
        <w:t>utable to delays outside of SAU; possibly c</w:t>
      </w:r>
      <w:r w:rsidR="002106F6">
        <w:rPr>
          <w:rStyle w:val="color15"/>
          <w:sz w:val="22"/>
          <w:szCs w:val="22"/>
          <w:bdr w:val="none" w:sz="0" w:space="0" w:color="auto" w:frame="1"/>
        </w:rPr>
        <w:t>hanges in other departments due to the pandemic could</w:t>
      </w:r>
      <w:r w:rsidR="0011434B">
        <w:rPr>
          <w:rStyle w:val="color15"/>
          <w:sz w:val="22"/>
          <w:szCs w:val="22"/>
          <w:bdr w:val="none" w:sz="0" w:space="0" w:color="auto" w:frame="1"/>
        </w:rPr>
        <w:t xml:space="preserve"> account for this</w:t>
      </w:r>
      <w:r w:rsidR="00BD4489">
        <w:rPr>
          <w:rStyle w:val="color15"/>
          <w:sz w:val="22"/>
          <w:szCs w:val="22"/>
          <w:bdr w:val="none" w:sz="0" w:space="0" w:color="auto" w:frame="1"/>
        </w:rPr>
        <w:t>.</w:t>
      </w:r>
      <w:r w:rsidR="002106F6">
        <w:rPr>
          <w:rStyle w:val="color15"/>
          <w:sz w:val="22"/>
          <w:szCs w:val="22"/>
          <w:bdr w:val="none" w:sz="0" w:space="0" w:color="auto" w:frame="1"/>
        </w:rPr>
        <w:t xml:space="preserve"> </w:t>
      </w:r>
      <w:r w:rsidR="003B0564">
        <w:rPr>
          <w:rStyle w:val="color15"/>
          <w:sz w:val="22"/>
          <w:szCs w:val="22"/>
          <w:bdr w:val="none" w:sz="0" w:space="0" w:color="auto" w:frame="1"/>
        </w:rPr>
        <w:t>The increased number of patients seen in SAU along</w:t>
      </w:r>
      <w:r w:rsidR="0011434B">
        <w:rPr>
          <w:rStyle w:val="color15"/>
          <w:sz w:val="22"/>
          <w:szCs w:val="22"/>
          <w:bdr w:val="none" w:sz="0" w:space="0" w:color="auto" w:frame="1"/>
        </w:rPr>
        <w:t xml:space="preserve"> an</w:t>
      </w:r>
      <w:r w:rsidR="003B0564">
        <w:rPr>
          <w:rStyle w:val="color15"/>
          <w:sz w:val="22"/>
          <w:szCs w:val="22"/>
          <w:bdr w:val="none" w:sz="0" w:space="0" w:color="auto" w:frame="1"/>
        </w:rPr>
        <w:t xml:space="preserve"> initial review by a junior </w:t>
      </w:r>
      <w:r w:rsidR="0011434B">
        <w:rPr>
          <w:rStyle w:val="color15"/>
          <w:sz w:val="22"/>
          <w:szCs w:val="22"/>
          <w:bdr w:val="none" w:sz="0" w:space="0" w:color="auto" w:frame="1"/>
        </w:rPr>
        <w:t>team member</w:t>
      </w:r>
      <w:r w:rsidR="002106F6">
        <w:rPr>
          <w:rStyle w:val="color15"/>
          <w:sz w:val="22"/>
          <w:szCs w:val="22"/>
          <w:bdr w:val="none" w:sz="0" w:space="0" w:color="auto" w:frame="1"/>
        </w:rPr>
        <w:t xml:space="preserve"> could </w:t>
      </w:r>
      <w:r w:rsidR="003B0564">
        <w:rPr>
          <w:rStyle w:val="color15"/>
          <w:sz w:val="22"/>
          <w:szCs w:val="22"/>
          <w:bdr w:val="none" w:sz="0" w:space="0" w:color="auto" w:frame="1"/>
        </w:rPr>
        <w:t xml:space="preserve">account for </w:t>
      </w:r>
      <w:r w:rsidR="00753D4A">
        <w:rPr>
          <w:rStyle w:val="color15"/>
          <w:sz w:val="22"/>
          <w:szCs w:val="22"/>
          <w:bdr w:val="none" w:sz="0" w:space="0" w:color="auto" w:frame="1"/>
        </w:rPr>
        <w:t xml:space="preserve">extra time needed to work through a higher caseload and seek senior </w:t>
      </w:r>
      <w:r w:rsidR="00673A54">
        <w:rPr>
          <w:rStyle w:val="color15"/>
          <w:sz w:val="22"/>
          <w:szCs w:val="22"/>
          <w:bdr w:val="none" w:sz="0" w:space="0" w:color="auto" w:frame="1"/>
        </w:rPr>
        <w:t>expertise</w:t>
      </w:r>
      <w:r w:rsidR="00CC6E23">
        <w:rPr>
          <w:rStyle w:val="color15"/>
          <w:sz w:val="22"/>
          <w:szCs w:val="22"/>
          <w:bdr w:val="none" w:sz="0" w:space="0" w:color="auto" w:frame="1"/>
        </w:rPr>
        <w:t xml:space="preserve"> (Table 3a, 3b)</w:t>
      </w:r>
      <w:r w:rsidR="00673A54">
        <w:rPr>
          <w:rStyle w:val="color15"/>
          <w:sz w:val="22"/>
          <w:szCs w:val="22"/>
          <w:bdr w:val="none" w:sz="0" w:space="0" w:color="auto" w:frame="1"/>
        </w:rPr>
        <w:t xml:space="preserve">. Front-end specialist review could reduce time for a patient in hospital </w:t>
      </w:r>
      <w:r w:rsidR="00673A54">
        <w:rPr>
          <w:rStyle w:val="color15"/>
          <w:sz w:val="22"/>
          <w:szCs w:val="22"/>
          <w:bdr w:val="none" w:sz="0" w:space="0" w:color="auto" w:frame="1"/>
        </w:rPr>
        <w:fldChar w:fldCharType="begin"/>
      </w:r>
      <w:r w:rsidR="00351CC3">
        <w:rPr>
          <w:rStyle w:val="color15"/>
          <w:sz w:val="22"/>
          <w:szCs w:val="22"/>
          <w:bdr w:val="none" w:sz="0" w:space="0" w:color="auto" w:frame="1"/>
        </w:rPr>
        <w:instrText xml:space="preserve"> ADDIN EN.CITE &lt;EndNote&gt;&lt;Cite&gt;&lt;Author&gt;Schultz&lt;/Author&gt;&lt;Year&gt;2013&lt;/Year&gt;&lt;IDText&gt;Front-end specialists reduce time to a treatment plan for patients with acute abdomen&lt;/IDText&gt;&lt;DisplayText&gt;(9)&lt;/DisplayText&gt;&lt;record&gt;&lt;dates&gt;&lt;pub-dates&gt;&lt;date&gt;Sep&lt;/date&gt;&lt;/pub-dates&gt;&lt;year&gt;2013&lt;/year&gt;&lt;/dates&gt;&lt;keywords&gt;&lt;keyword&gt;Abdomen, Acute&lt;/keyword&gt;&lt;keyword&gt;Adolescent&lt;/keyword&gt;&lt;keyword&gt;Adult&lt;/keyword&gt;&lt;keyword&gt;Emergency Service, Hospital&lt;/keyword&gt;&lt;keyword&gt;Female&lt;/keyword&gt;&lt;keyword&gt;Humans&lt;/keyword&gt;&lt;keyword&gt;Male&lt;/keyword&gt;&lt;keyword&gt;Middle Aged&lt;/keyword&gt;&lt;keyword&gt;Patient Care Planning&lt;/keyword&gt;&lt;keyword&gt;Prospective Studies&lt;/keyword&gt;&lt;keyword&gt;Surgery Department, Hospital&lt;/keyword&gt;&lt;keyword&gt;Time Factors&lt;/keyword&gt;&lt;keyword&gt;Time-to-Treatment&lt;/keyword&gt;&lt;keyword&gt;Young Adult&lt;/keyword&gt;&lt;/keywords&gt;&lt;urls&gt;&lt;related-urls&gt;&lt;url&gt;https://www.ncbi.nlm.nih.gov/pubmed/24001465&lt;/url&gt;&lt;/related-urls&gt;&lt;/urls&gt;&lt;isbn&gt;2245-1919&lt;/isbn&gt;&lt;titles&gt;&lt;title&gt;Front-end specialists reduce time to a treatment plan for patients with acute abdomen&lt;/title&gt;&lt;secondary-title&gt;Dan Med J&lt;/secondary-title&gt;&lt;/titles&gt;&lt;pages&gt;A4703&lt;/pages&gt;&lt;number&gt;9&lt;/number&gt;&lt;contributors&gt;&lt;authors&gt;&lt;author&gt;Schultz, H.&lt;/author&gt;&lt;author&gt;Mogensen, C. B.&lt;/author&gt;&lt;author&gt;Pedersen, B. D.&lt;/author&gt;&lt;author&gt;Qvist, N.&lt;/author&gt;&lt;/authors&gt;&lt;/contributors&gt;&lt;language&gt;eng&lt;/language&gt;&lt;added-date format="utc"&gt;1611861457&lt;/added-date&gt;&lt;ref-type name="Journal Article"&gt;17&lt;/ref-type&gt;&lt;rec-number&gt;171&lt;/rec-number&gt;&lt;last-updated-date format="utc"&gt;1611861457&lt;/last-updated-date&gt;&lt;accession-num&gt;24001465&lt;/accession-num&gt;&lt;volume&gt;60&lt;/volume&gt;&lt;/record&gt;&lt;/Cite&gt;&lt;/EndNote&gt;</w:instrText>
      </w:r>
      <w:r w:rsidR="00673A54">
        <w:rPr>
          <w:rStyle w:val="color15"/>
          <w:sz w:val="22"/>
          <w:szCs w:val="22"/>
          <w:bdr w:val="none" w:sz="0" w:space="0" w:color="auto" w:frame="1"/>
        </w:rPr>
        <w:fldChar w:fldCharType="separate"/>
      </w:r>
      <w:r w:rsidR="00351CC3">
        <w:rPr>
          <w:rStyle w:val="color15"/>
          <w:noProof/>
          <w:sz w:val="22"/>
          <w:szCs w:val="22"/>
          <w:bdr w:val="none" w:sz="0" w:space="0" w:color="auto" w:frame="1"/>
        </w:rPr>
        <w:t>(9)</w:t>
      </w:r>
      <w:r w:rsidR="00673A54">
        <w:rPr>
          <w:rStyle w:val="color15"/>
          <w:sz w:val="22"/>
          <w:szCs w:val="22"/>
          <w:bdr w:val="none" w:sz="0" w:space="0" w:color="auto" w:frame="1"/>
        </w:rPr>
        <w:fldChar w:fldCharType="end"/>
      </w:r>
      <w:r w:rsidR="00673A54">
        <w:rPr>
          <w:rStyle w:val="color15"/>
          <w:sz w:val="22"/>
          <w:szCs w:val="22"/>
          <w:bdr w:val="none" w:sz="0" w:space="0" w:color="auto" w:frame="1"/>
        </w:rPr>
        <w:t xml:space="preserve">, particularly in more complex cases. </w:t>
      </w:r>
      <w:r w:rsidR="002106F6">
        <w:rPr>
          <w:rStyle w:val="color15"/>
          <w:sz w:val="22"/>
          <w:szCs w:val="22"/>
          <w:bdr w:val="none" w:sz="0" w:space="0" w:color="auto" w:frame="1"/>
        </w:rPr>
        <w:t xml:space="preserve">Patients </w:t>
      </w:r>
      <w:r w:rsidR="00DD6EA4">
        <w:rPr>
          <w:rStyle w:val="color15"/>
          <w:sz w:val="22"/>
          <w:szCs w:val="22"/>
          <w:bdr w:val="none" w:sz="0" w:space="0" w:color="auto" w:frame="1"/>
        </w:rPr>
        <w:t>sent</w:t>
      </w:r>
      <w:r w:rsidR="002106F6">
        <w:rPr>
          <w:rStyle w:val="color15"/>
          <w:sz w:val="22"/>
          <w:szCs w:val="22"/>
          <w:bdr w:val="none" w:sz="0" w:space="0" w:color="auto" w:frame="1"/>
        </w:rPr>
        <w:t xml:space="preserve"> home exper</w:t>
      </w:r>
      <w:r w:rsidR="0011434B">
        <w:rPr>
          <w:rStyle w:val="color15"/>
          <w:sz w:val="22"/>
          <w:szCs w:val="22"/>
          <w:bdr w:val="none" w:sz="0" w:space="0" w:color="auto" w:frame="1"/>
        </w:rPr>
        <w:t>ienced reduced time in hospital</w:t>
      </w:r>
      <w:r w:rsidR="002106F6">
        <w:rPr>
          <w:rStyle w:val="color15"/>
          <w:sz w:val="22"/>
          <w:szCs w:val="22"/>
          <w:bdr w:val="none" w:sz="0" w:space="0" w:color="auto" w:frame="1"/>
        </w:rPr>
        <w:t xml:space="preserve"> compared to those that stayed in hospital awaiting furthe</w:t>
      </w:r>
      <w:r w:rsidR="0011434B">
        <w:rPr>
          <w:rStyle w:val="color15"/>
          <w:sz w:val="22"/>
          <w:szCs w:val="22"/>
          <w:bdr w:val="none" w:sz="0" w:space="0" w:color="auto" w:frame="1"/>
        </w:rPr>
        <w:t>r investigation (Table 3c). U</w:t>
      </w:r>
      <w:r w:rsidR="002106F6">
        <w:rPr>
          <w:rStyle w:val="color15"/>
          <w:sz w:val="22"/>
          <w:szCs w:val="22"/>
          <w:bdr w:val="none" w:sz="0" w:space="0" w:color="auto" w:frame="1"/>
        </w:rPr>
        <w:t>sing the SAU as a point of rapid access</w:t>
      </w:r>
      <w:r w:rsidR="00D43257">
        <w:rPr>
          <w:rStyle w:val="color15"/>
          <w:sz w:val="22"/>
          <w:szCs w:val="22"/>
          <w:bdr w:val="none" w:sz="0" w:space="0" w:color="auto" w:frame="1"/>
        </w:rPr>
        <w:t xml:space="preserve"> could reduce</w:t>
      </w:r>
      <w:r w:rsidR="002106F6">
        <w:rPr>
          <w:rStyle w:val="color15"/>
          <w:sz w:val="22"/>
          <w:szCs w:val="22"/>
          <w:bdr w:val="none" w:sz="0" w:space="0" w:color="auto" w:frame="1"/>
        </w:rPr>
        <w:t xml:space="preserve"> time and exposure to the hospital environment.</w:t>
      </w:r>
    </w:p>
    <w:p w14:paraId="14F85776" w14:textId="6443C940" w:rsidR="00DC649E" w:rsidRPr="00FA1C69" w:rsidRDefault="00DC649E" w:rsidP="002E0C0B">
      <w:pPr>
        <w:pStyle w:val="font9"/>
        <w:spacing w:before="0" w:beforeAutospacing="0" w:after="0" w:afterAutospacing="0" w:line="360" w:lineRule="auto"/>
        <w:textAlignment w:val="baseline"/>
        <w:rPr>
          <w:rStyle w:val="color15"/>
          <w:b/>
          <w:sz w:val="28"/>
          <w:szCs w:val="28"/>
          <w:u w:val="single"/>
          <w:bdr w:val="none" w:sz="0" w:space="0" w:color="auto" w:frame="1"/>
        </w:rPr>
      </w:pPr>
      <w:r w:rsidRPr="00FA1C69">
        <w:rPr>
          <w:rStyle w:val="color15"/>
          <w:b/>
          <w:sz w:val="28"/>
          <w:szCs w:val="28"/>
          <w:u w:val="single"/>
          <w:bdr w:val="none" w:sz="0" w:space="0" w:color="auto" w:frame="1"/>
        </w:rPr>
        <w:lastRenderedPageBreak/>
        <w:t>Conclusion</w:t>
      </w:r>
    </w:p>
    <w:p w14:paraId="364171E2" w14:textId="2CEE703D" w:rsidR="00530911" w:rsidRDefault="00D43257" w:rsidP="002E0C0B">
      <w:pPr>
        <w:pStyle w:val="font9"/>
        <w:spacing w:before="0" w:beforeAutospacing="0" w:after="0" w:afterAutospacing="0" w:line="360" w:lineRule="auto"/>
        <w:textAlignment w:val="baseline"/>
        <w:rPr>
          <w:rStyle w:val="color15"/>
          <w:sz w:val="22"/>
          <w:szCs w:val="22"/>
          <w:bdr w:val="none" w:sz="0" w:space="0" w:color="auto" w:frame="1"/>
        </w:rPr>
      </w:pPr>
      <w:r>
        <w:rPr>
          <w:rStyle w:val="color15"/>
          <w:sz w:val="22"/>
          <w:szCs w:val="22"/>
          <w:bdr w:val="none" w:sz="0" w:space="0" w:color="auto" w:frame="1"/>
        </w:rPr>
        <w:t>SAU</w:t>
      </w:r>
      <w:r w:rsidR="00203D0D">
        <w:rPr>
          <w:rStyle w:val="color15"/>
          <w:sz w:val="22"/>
          <w:szCs w:val="22"/>
          <w:bdr w:val="none" w:sz="0" w:space="0" w:color="auto" w:frame="1"/>
        </w:rPr>
        <w:t xml:space="preserve"> can provide timely delivery of general surgery services during a pandemic</w:t>
      </w:r>
      <w:r>
        <w:rPr>
          <w:rStyle w:val="color15"/>
          <w:sz w:val="22"/>
          <w:szCs w:val="22"/>
          <w:bdr w:val="none" w:sz="0" w:space="0" w:color="auto" w:frame="1"/>
        </w:rPr>
        <w:t xml:space="preserve"> with reduced risk of COVID-19 exposure</w:t>
      </w:r>
      <w:r w:rsidR="00203D0D">
        <w:rPr>
          <w:rStyle w:val="color15"/>
          <w:sz w:val="22"/>
          <w:szCs w:val="22"/>
          <w:bdr w:val="none" w:sz="0" w:space="0" w:color="auto" w:frame="1"/>
        </w:rPr>
        <w:t>. Effective screening for symp</w:t>
      </w:r>
      <w:r>
        <w:rPr>
          <w:rStyle w:val="color15"/>
          <w:sz w:val="22"/>
          <w:szCs w:val="22"/>
          <w:bdr w:val="none" w:sz="0" w:space="0" w:color="auto" w:frame="1"/>
        </w:rPr>
        <w:t xml:space="preserve">toms and increased lab testing </w:t>
      </w:r>
      <w:r w:rsidR="00203D0D">
        <w:rPr>
          <w:rStyle w:val="color15"/>
          <w:sz w:val="22"/>
          <w:szCs w:val="22"/>
          <w:bdr w:val="none" w:sz="0" w:space="0" w:color="auto" w:frame="1"/>
        </w:rPr>
        <w:t xml:space="preserve">can help to maintain </w:t>
      </w:r>
      <w:r>
        <w:rPr>
          <w:rStyle w:val="color15"/>
          <w:sz w:val="22"/>
          <w:szCs w:val="22"/>
          <w:bdr w:val="none" w:sz="0" w:space="0" w:color="auto" w:frame="1"/>
        </w:rPr>
        <w:t>the</w:t>
      </w:r>
      <w:r w:rsidR="00203D0D">
        <w:rPr>
          <w:rStyle w:val="color15"/>
          <w:sz w:val="22"/>
          <w:szCs w:val="22"/>
          <w:bdr w:val="none" w:sz="0" w:space="0" w:color="auto" w:frame="1"/>
        </w:rPr>
        <w:t xml:space="preserve"> SAU as a “COVID-19 risk-managed” area. </w:t>
      </w:r>
    </w:p>
    <w:p w14:paraId="65091682" w14:textId="77777777" w:rsidR="00B864FD" w:rsidRPr="00203D0D" w:rsidRDefault="00B864FD" w:rsidP="002E0C0B">
      <w:pPr>
        <w:pStyle w:val="font9"/>
        <w:spacing w:before="0" w:beforeAutospacing="0" w:after="0" w:afterAutospacing="0" w:line="360" w:lineRule="auto"/>
        <w:textAlignment w:val="baseline"/>
        <w:rPr>
          <w:rStyle w:val="color15"/>
          <w:color w:val="201F1E"/>
          <w:sz w:val="22"/>
          <w:szCs w:val="22"/>
        </w:rPr>
      </w:pPr>
    </w:p>
    <w:p w14:paraId="39AF8B41" w14:textId="77777777" w:rsidR="00FA1C69" w:rsidRPr="00596AA8" w:rsidRDefault="00FA1C69" w:rsidP="002E0C0B">
      <w:pPr>
        <w:pStyle w:val="font9"/>
        <w:spacing w:before="0" w:beforeAutospacing="0" w:after="0" w:afterAutospacing="0" w:line="360" w:lineRule="auto"/>
        <w:textAlignment w:val="baseline"/>
        <w:rPr>
          <w:rStyle w:val="color15"/>
          <w:sz w:val="22"/>
          <w:szCs w:val="22"/>
          <w:bdr w:val="none" w:sz="0" w:space="0" w:color="auto" w:frame="1"/>
        </w:rPr>
      </w:pPr>
    </w:p>
    <w:p w14:paraId="34171A67" w14:textId="77777777" w:rsidR="00DC649E" w:rsidRPr="00FA1C69" w:rsidRDefault="00DC649E" w:rsidP="002E0C0B">
      <w:pPr>
        <w:pStyle w:val="font9"/>
        <w:spacing w:before="0" w:beforeAutospacing="0" w:after="0" w:afterAutospacing="0" w:line="360" w:lineRule="auto"/>
        <w:textAlignment w:val="baseline"/>
        <w:rPr>
          <w:rStyle w:val="color15"/>
          <w:b/>
          <w:sz w:val="28"/>
          <w:szCs w:val="28"/>
          <w:u w:val="single"/>
          <w:bdr w:val="none" w:sz="0" w:space="0" w:color="auto" w:frame="1"/>
        </w:rPr>
      </w:pPr>
      <w:r w:rsidRPr="00FA1C69">
        <w:rPr>
          <w:rStyle w:val="color15"/>
          <w:b/>
          <w:sz w:val="28"/>
          <w:szCs w:val="28"/>
          <w:u w:val="single"/>
          <w:bdr w:val="none" w:sz="0" w:space="0" w:color="auto" w:frame="1"/>
        </w:rPr>
        <w:t xml:space="preserve">Recommendation </w:t>
      </w:r>
    </w:p>
    <w:p w14:paraId="27E44A21" w14:textId="28F4E2BB" w:rsidR="00B864FD" w:rsidRDefault="00D43257" w:rsidP="002E0C0B">
      <w:pPr>
        <w:pStyle w:val="font9"/>
        <w:spacing w:before="0" w:beforeAutospacing="0" w:after="0" w:afterAutospacing="0" w:line="360" w:lineRule="auto"/>
        <w:textAlignment w:val="baseline"/>
        <w:rPr>
          <w:sz w:val="22"/>
          <w:szCs w:val="22"/>
        </w:rPr>
      </w:pPr>
      <w:r>
        <w:rPr>
          <w:sz w:val="22"/>
          <w:szCs w:val="22"/>
        </w:rPr>
        <w:t>H</w:t>
      </w:r>
      <w:r w:rsidR="00B67FD2" w:rsidRPr="00596AA8">
        <w:rPr>
          <w:sz w:val="22"/>
          <w:szCs w:val="22"/>
        </w:rPr>
        <w:t xml:space="preserve">ospitals and other healthcare organisations </w:t>
      </w:r>
      <w:r>
        <w:rPr>
          <w:sz w:val="22"/>
          <w:szCs w:val="22"/>
        </w:rPr>
        <w:t xml:space="preserve">should </w:t>
      </w:r>
      <w:r w:rsidR="00B67FD2" w:rsidRPr="00596AA8">
        <w:rPr>
          <w:sz w:val="22"/>
          <w:szCs w:val="22"/>
        </w:rPr>
        <w:t xml:space="preserve">consider establishing </w:t>
      </w:r>
      <w:r>
        <w:rPr>
          <w:sz w:val="22"/>
          <w:szCs w:val="22"/>
        </w:rPr>
        <w:t>SAU</w:t>
      </w:r>
      <w:r w:rsidR="0042367E">
        <w:rPr>
          <w:sz w:val="22"/>
          <w:szCs w:val="22"/>
        </w:rPr>
        <w:t xml:space="preserve">s </w:t>
      </w:r>
      <w:r w:rsidR="00B67FD2" w:rsidRPr="00596AA8">
        <w:rPr>
          <w:sz w:val="22"/>
          <w:szCs w:val="22"/>
        </w:rPr>
        <w:t xml:space="preserve">to streamline </w:t>
      </w:r>
      <w:r w:rsidR="0042367E">
        <w:rPr>
          <w:sz w:val="22"/>
          <w:szCs w:val="22"/>
        </w:rPr>
        <w:t xml:space="preserve">care and provide </w:t>
      </w:r>
      <w:r w:rsidR="00B67FD2" w:rsidRPr="00596AA8">
        <w:rPr>
          <w:sz w:val="22"/>
          <w:szCs w:val="22"/>
        </w:rPr>
        <w:t>acute</w:t>
      </w:r>
      <w:r w:rsidR="002F1BAA">
        <w:rPr>
          <w:sz w:val="22"/>
          <w:szCs w:val="22"/>
        </w:rPr>
        <w:t xml:space="preserve"> and emergency</w:t>
      </w:r>
      <w:r w:rsidR="00B67FD2" w:rsidRPr="00596AA8">
        <w:rPr>
          <w:sz w:val="22"/>
          <w:szCs w:val="22"/>
        </w:rPr>
        <w:t xml:space="preserve"> surgical services. A robust system of</w:t>
      </w:r>
      <w:r>
        <w:rPr>
          <w:sz w:val="22"/>
          <w:szCs w:val="22"/>
        </w:rPr>
        <w:t xml:space="preserve"> risk assessment</w:t>
      </w:r>
      <w:r w:rsidR="002F1BAA">
        <w:rPr>
          <w:sz w:val="22"/>
          <w:szCs w:val="22"/>
        </w:rPr>
        <w:t xml:space="preserve"> and </w:t>
      </w:r>
      <w:r w:rsidR="00B67FD2" w:rsidRPr="00596AA8">
        <w:rPr>
          <w:sz w:val="22"/>
          <w:szCs w:val="22"/>
        </w:rPr>
        <w:t xml:space="preserve">documentation of a patient’s COVID-19 status is critical </w:t>
      </w:r>
      <w:r w:rsidR="002F1BAA">
        <w:rPr>
          <w:sz w:val="22"/>
          <w:szCs w:val="22"/>
        </w:rPr>
        <w:t xml:space="preserve">to the provision of surgical care during this pandemic. </w:t>
      </w:r>
    </w:p>
    <w:p w14:paraId="4ABD8E4E" w14:textId="77777777" w:rsidR="00B864FD" w:rsidRDefault="00B864FD" w:rsidP="002E0C0B">
      <w:pPr>
        <w:rPr>
          <w:rFonts w:eastAsia="Times New Roman"/>
          <w:sz w:val="22"/>
          <w:szCs w:val="22"/>
          <w:lang w:val="en-GB" w:eastAsia="en-GB"/>
        </w:rPr>
      </w:pPr>
      <w:r>
        <w:rPr>
          <w:sz w:val="22"/>
          <w:szCs w:val="22"/>
        </w:rPr>
        <w:br w:type="page"/>
      </w:r>
    </w:p>
    <w:p w14:paraId="517DB574" w14:textId="22379E38" w:rsidR="00F64096" w:rsidRPr="00B864FD" w:rsidRDefault="00FA1C69" w:rsidP="002E0C0B">
      <w:pPr>
        <w:pStyle w:val="font9"/>
        <w:spacing w:before="0" w:beforeAutospacing="0" w:after="0" w:afterAutospacing="0" w:line="360" w:lineRule="auto"/>
        <w:textAlignment w:val="baseline"/>
        <w:rPr>
          <w:sz w:val="22"/>
          <w:szCs w:val="22"/>
        </w:rPr>
      </w:pPr>
      <w:r w:rsidRPr="00FA1C69">
        <w:rPr>
          <w:rFonts w:asciiTheme="majorBidi" w:hAnsiTheme="majorBidi" w:cstheme="majorBidi"/>
          <w:b/>
          <w:sz w:val="28"/>
          <w:szCs w:val="28"/>
          <w:u w:val="single"/>
        </w:rPr>
        <w:lastRenderedPageBreak/>
        <w:t>References</w:t>
      </w:r>
    </w:p>
    <w:p w14:paraId="49C4FE04" w14:textId="77777777" w:rsidR="00F64096" w:rsidRDefault="00F64096" w:rsidP="002E0C0B">
      <w:pPr>
        <w:spacing w:line="360" w:lineRule="auto"/>
        <w:rPr>
          <w:rFonts w:asciiTheme="majorBidi" w:hAnsiTheme="majorBidi" w:cstheme="majorBidi"/>
          <w:sz w:val="22"/>
          <w:szCs w:val="22"/>
        </w:rPr>
      </w:pPr>
    </w:p>
    <w:p w14:paraId="52A9D4D5" w14:textId="77777777" w:rsidR="0011434B" w:rsidRPr="0011434B" w:rsidRDefault="00F64096" w:rsidP="0011434B">
      <w:pPr>
        <w:pStyle w:val="EndNoteBibliography"/>
        <w:rPr>
          <w:noProof/>
        </w:rPr>
      </w:pPr>
      <w:r>
        <w:rPr>
          <w:rFonts w:asciiTheme="majorBidi" w:hAnsiTheme="majorBidi" w:cstheme="majorBidi"/>
          <w:sz w:val="22"/>
          <w:szCs w:val="22"/>
        </w:rPr>
        <w:fldChar w:fldCharType="begin"/>
      </w:r>
      <w:r>
        <w:rPr>
          <w:rFonts w:asciiTheme="majorBidi" w:hAnsiTheme="majorBidi" w:cstheme="majorBidi"/>
          <w:sz w:val="22"/>
          <w:szCs w:val="22"/>
        </w:rPr>
        <w:instrText xml:space="preserve"> ADDIN EN.REFLIST </w:instrText>
      </w:r>
      <w:r>
        <w:rPr>
          <w:rFonts w:asciiTheme="majorBidi" w:hAnsiTheme="majorBidi" w:cstheme="majorBidi"/>
          <w:sz w:val="22"/>
          <w:szCs w:val="22"/>
        </w:rPr>
        <w:fldChar w:fldCharType="separate"/>
      </w:r>
      <w:r w:rsidR="0011434B" w:rsidRPr="0011434B">
        <w:rPr>
          <w:noProof/>
        </w:rPr>
        <w:t>1.</w:t>
      </w:r>
      <w:r w:rsidR="0011434B" w:rsidRPr="0011434B">
        <w:rPr>
          <w:noProof/>
        </w:rPr>
        <w:tab/>
        <w:t>Mohamed MS, Mufti GR. The surgical assessment unit--effective strategy for improvement of the emergency surgical pathway? J R Soc Med. 2005;98(1):14-7.</w:t>
      </w:r>
    </w:p>
    <w:p w14:paraId="3462883C" w14:textId="77777777" w:rsidR="0011434B" w:rsidRPr="0011434B" w:rsidRDefault="0011434B" w:rsidP="0011434B">
      <w:pPr>
        <w:pStyle w:val="EndNoteBibliography"/>
        <w:rPr>
          <w:noProof/>
        </w:rPr>
      </w:pPr>
      <w:r w:rsidRPr="0011434B">
        <w:rPr>
          <w:noProof/>
        </w:rPr>
        <w:t>2.</w:t>
      </w:r>
      <w:r w:rsidRPr="0011434B">
        <w:rPr>
          <w:noProof/>
        </w:rPr>
        <w:tab/>
        <w:t>Abeysuriya S, Wasif S, Counihan C, Shah N, Iliodromiti S, Cutino-Moguel MT, et al. Universal screening for SARS-CoV-2 in pregnant women at term admitted to an East London maternity unit. Eur J Obstet Gynecol Reprod Biol. 2020;252:444-6.</w:t>
      </w:r>
    </w:p>
    <w:p w14:paraId="32B7FDC3" w14:textId="77777777" w:rsidR="0011434B" w:rsidRPr="0011434B" w:rsidRDefault="0011434B" w:rsidP="0011434B">
      <w:pPr>
        <w:pStyle w:val="EndNoteBibliography"/>
        <w:rPr>
          <w:noProof/>
        </w:rPr>
      </w:pPr>
      <w:r w:rsidRPr="0011434B">
        <w:rPr>
          <w:noProof/>
        </w:rPr>
        <w:t>3.</w:t>
      </w:r>
      <w:r w:rsidRPr="0011434B">
        <w:rPr>
          <w:noProof/>
        </w:rPr>
        <w:tab/>
        <w:t>Boyle E, McCormack H, O'Rourke A, Clarke-Moloney M, Kavanagh E, Grace P, et al. Improving patient care--the first year in a dedicated surgical assessment unit. Ir Med J. 2012;105(7):233-6.</w:t>
      </w:r>
    </w:p>
    <w:p w14:paraId="16D82FF9" w14:textId="77777777" w:rsidR="0011434B" w:rsidRPr="0011434B" w:rsidRDefault="0011434B" w:rsidP="0011434B">
      <w:pPr>
        <w:pStyle w:val="EndNoteBibliography"/>
        <w:rPr>
          <w:noProof/>
        </w:rPr>
      </w:pPr>
      <w:r w:rsidRPr="0011434B">
        <w:rPr>
          <w:noProof/>
        </w:rPr>
        <w:t>4.</w:t>
      </w:r>
      <w:r w:rsidRPr="0011434B">
        <w:rPr>
          <w:noProof/>
        </w:rPr>
        <w:tab/>
        <w:t>Reeds MG, Andreani SM, Rohatgi A, Taylor FGM. Surgical Assessment Units: The Key to More Efficient Emergency Surgical Provision and Admissions? Qual Manag Health Care. 2020;29(1):7-14.</w:t>
      </w:r>
    </w:p>
    <w:p w14:paraId="081A7403" w14:textId="77777777" w:rsidR="0011434B" w:rsidRPr="0011434B" w:rsidRDefault="0011434B" w:rsidP="0011434B">
      <w:pPr>
        <w:pStyle w:val="EndNoteBibliography"/>
        <w:rPr>
          <w:noProof/>
        </w:rPr>
      </w:pPr>
      <w:r w:rsidRPr="0011434B">
        <w:rPr>
          <w:noProof/>
        </w:rPr>
        <w:t>5.</w:t>
      </w:r>
      <w:r w:rsidRPr="0011434B">
        <w:rPr>
          <w:noProof/>
        </w:rPr>
        <w:tab/>
        <w:t>Ciacchini B, Tonioli F, Marciano C, Faticato MG, Borali E, Pini Prato A, et al. Reluctance to seek pediatric care during the COVID-19 pandemic and the risks of delayed diagnosis. Ital J Pediatr. 2020;46(1):87.</w:t>
      </w:r>
    </w:p>
    <w:p w14:paraId="70746BAF" w14:textId="77777777" w:rsidR="0011434B" w:rsidRPr="0011434B" w:rsidRDefault="0011434B" w:rsidP="0011434B">
      <w:pPr>
        <w:pStyle w:val="EndNoteBibliography"/>
        <w:rPr>
          <w:noProof/>
        </w:rPr>
      </w:pPr>
      <w:r w:rsidRPr="0011434B">
        <w:rPr>
          <w:noProof/>
        </w:rPr>
        <w:t>6.</w:t>
      </w:r>
      <w:r w:rsidRPr="0011434B">
        <w:rPr>
          <w:noProof/>
        </w:rPr>
        <w:tab/>
        <w:t>Zhao J, Li H, Kung D, Fisher M, Shen Y, Liu R. Impact of the COVID-19 Epidemic on Stroke Care and Potential Solutions. Stroke. 2020;51(7):1996-2001.</w:t>
      </w:r>
    </w:p>
    <w:p w14:paraId="53DA1385" w14:textId="77777777" w:rsidR="0011434B" w:rsidRPr="0011434B" w:rsidRDefault="0011434B" w:rsidP="0011434B">
      <w:pPr>
        <w:pStyle w:val="EndNoteBibliography"/>
        <w:rPr>
          <w:noProof/>
        </w:rPr>
      </w:pPr>
      <w:r w:rsidRPr="0011434B">
        <w:rPr>
          <w:noProof/>
        </w:rPr>
        <w:t>7.</w:t>
      </w:r>
      <w:r w:rsidRPr="0011434B">
        <w:rPr>
          <w:noProof/>
        </w:rPr>
        <w:tab/>
        <w:t>Cano-Valderrama O, Morales X, Ferrigni CJ, Martín-Antona E, Turrado V, García A, et al. Acute Care Surgery during the COVID-19 pandemic in Spain: Changes in volume, causes and complications. A multicentre retrospective cohort study. Int J Surg. 2020;80:157-61.</w:t>
      </w:r>
    </w:p>
    <w:p w14:paraId="11BB249F" w14:textId="77777777" w:rsidR="0011434B" w:rsidRPr="0011434B" w:rsidRDefault="0011434B" w:rsidP="0011434B">
      <w:pPr>
        <w:pStyle w:val="EndNoteBibliography"/>
        <w:rPr>
          <w:noProof/>
        </w:rPr>
      </w:pPr>
      <w:r w:rsidRPr="0011434B">
        <w:rPr>
          <w:noProof/>
        </w:rPr>
        <w:t>8.</w:t>
      </w:r>
      <w:r w:rsidRPr="0011434B">
        <w:rPr>
          <w:noProof/>
        </w:rPr>
        <w:tab/>
        <w:t>Abbas M, Robalo Nunes T, Martischang R, Zingg W, Iten A, Pittet D, et al. Nosocomial transmission and outbreaks of coronavirus disease 2019: the need to protect both patients and healthcare workers. Antimicrob Resist Infect Control. 2021;10(1):7.</w:t>
      </w:r>
    </w:p>
    <w:p w14:paraId="7EE29A72" w14:textId="77777777" w:rsidR="0011434B" w:rsidRPr="0011434B" w:rsidRDefault="0011434B" w:rsidP="0011434B">
      <w:pPr>
        <w:pStyle w:val="EndNoteBibliography"/>
        <w:rPr>
          <w:noProof/>
        </w:rPr>
      </w:pPr>
      <w:r w:rsidRPr="0011434B">
        <w:rPr>
          <w:noProof/>
        </w:rPr>
        <w:t>9.</w:t>
      </w:r>
      <w:r w:rsidRPr="0011434B">
        <w:rPr>
          <w:noProof/>
        </w:rPr>
        <w:tab/>
        <w:t>Schultz H, Mogensen CB, Pedersen BD, Qvist N. Front-end specialists reduce time to a treatment plan for patients with acute abdomen. Dan Med J. 2013;60(9):A4703.</w:t>
      </w:r>
    </w:p>
    <w:p w14:paraId="75F3091D" w14:textId="77777777" w:rsidR="0011434B" w:rsidRPr="0011434B" w:rsidRDefault="0011434B" w:rsidP="0011434B">
      <w:pPr>
        <w:pStyle w:val="EndNoteBibliography"/>
        <w:rPr>
          <w:noProof/>
        </w:rPr>
      </w:pPr>
      <w:r w:rsidRPr="0011434B">
        <w:rPr>
          <w:noProof/>
        </w:rPr>
        <w:t>10.</w:t>
      </w:r>
      <w:r w:rsidRPr="0011434B">
        <w:rPr>
          <w:noProof/>
        </w:rPr>
        <w:tab/>
        <w:t>Seretis C, Archer L, Lalou L, Yahia S, Katz C, Parwaiz I, et al. Minimal impact of COVID-19 outbreak on the postoperative morbidity and mortality following emergency general surgery procedures: results from a 3-month observational period. Med Glas (Zenica). 2020;17(2):275-8.</w:t>
      </w:r>
    </w:p>
    <w:p w14:paraId="18A0F624" w14:textId="3F1A7B25" w:rsidR="00DC649E" w:rsidRPr="00124F79" w:rsidRDefault="00F64096" w:rsidP="002E0C0B">
      <w:pPr>
        <w:spacing w:line="360" w:lineRule="auto"/>
        <w:rPr>
          <w:rFonts w:asciiTheme="majorBidi" w:hAnsiTheme="majorBidi" w:cstheme="majorBidi"/>
          <w:sz w:val="22"/>
          <w:szCs w:val="22"/>
        </w:rPr>
      </w:pPr>
      <w:r>
        <w:rPr>
          <w:rFonts w:asciiTheme="majorBidi" w:hAnsiTheme="majorBidi" w:cstheme="majorBidi"/>
          <w:sz w:val="22"/>
          <w:szCs w:val="22"/>
        </w:rPr>
        <w:fldChar w:fldCharType="end"/>
      </w:r>
    </w:p>
    <w:sectPr w:rsidR="00DC649E" w:rsidRPr="00124F79" w:rsidSect="00A255E9">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9F435" w14:textId="77777777" w:rsidR="00202042" w:rsidRDefault="00202042" w:rsidP="00CC74D5">
      <w:r>
        <w:separator/>
      </w:r>
    </w:p>
  </w:endnote>
  <w:endnote w:type="continuationSeparator" w:id="0">
    <w:p w14:paraId="2B0BD12A" w14:textId="77777777" w:rsidR="00202042" w:rsidRDefault="00202042" w:rsidP="00CC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DDB1" w14:textId="77777777" w:rsidR="00ED4710" w:rsidRDefault="00ED4710" w:rsidP="00ED471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C7E8B8" w14:textId="77777777" w:rsidR="00ED4710" w:rsidRDefault="00ED4710" w:rsidP="00B864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DB50D" w14:textId="08432CD9" w:rsidR="00ED4710" w:rsidRDefault="00ED4710" w:rsidP="00ED471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55E9">
      <w:rPr>
        <w:rStyle w:val="PageNumber"/>
        <w:noProof/>
      </w:rPr>
      <w:t>4</w:t>
    </w:r>
    <w:r>
      <w:rPr>
        <w:rStyle w:val="PageNumber"/>
      </w:rPr>
      <w:fldChar w:fldCharType="end"/>
    </w:r>
    <w:r w:rsidR="008A3B44">
      <w:rPr>
        <w:rStyle w:val="PageNumber"/>
      </w:rPr>
      <w:t xml:space="preserve"> of 11</w:t>
    </w:r>
  </w:p>
  <w:p w14:paraId="07C32CD0" w14:textId="77777777" w:rsidR="00ED4710" w:rsidRDefault="00ED4710" w:rsidP="00B864F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F9E6" w14:textId="77777777" w:rsidR="008A3B44" w:rsidRDefault="008A3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3B9F4" w14:textId="77777777" w:rsidR="00202042" w:rsidRDefault="00202042" w:rsidP="00CC74D5">
      <w:r>
        <w:separator/>
      </w:r>
    </w:p>
  </w:footnote>
  <w:footnote w:type="continuationSeparator" w:id="0">
    <w:p w14:paraId="43E7D5B8" w14:textId="77777777" w:rsidR="00202042" w:rsidRDefault="00202042" w:rsidP="00CC74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A4C66" w14:textId="77777777" w:rsidR="008A3B44" w:rsidRDefault="008A3B4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8BCEE" w14:textId="77777777" w:rsidR="008A3B44" w:rsidRDefault="008A3B4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43A45" w14:textId="77777777" w:rsidR="008A3B44" w:rsidRDefault="008A3B4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41860"/>
    <w:multiLevelType w:val="multilevel"/>
    <w:tmpl w:val="85A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570FB2"/>
    <w:multiLevelType w:val="hybridMultilevel"/>
    <w:tmpl w:val="F73407BE"/>
    <w:lvl w:ilvl="0" w:tplc="AE384874">
      <w:start w:val="1"/>
      <w:numFmt w:val="lowerLetter"/>
      <w:lvlText w:val="%1."/>
      <w:lvlJc w:val="left"/>
      <w:pPr>
        <w:ind w:left="-120" w:hanging="360"/>
      </w:pPr>
      <w:rPr>
        <w:rFonts w:asciiTheme="minorHAnsi" w:eastAsiaTheme="minorHAnsi" w:hAnsiTheme="minorHAnsi" w:cstheme="minorBidi"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2">
    <w:nsid w:val="325E7CC8"/>
    <w:multiLevelType w:val="multilevel"/>
    <w:tmpl w:val="A6A0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AD12B2"/>
    <w:multiLevelType w:val="hybridMultilevel"/>
    <w:tmpl w:val="A0E02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EE51B27"/>
    <w:multiLevelType w:val="hybridMultilevel"/>
    <w:tmpl w:val="375065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B704DE7"/>
    <w:multiLevelType w:val="hybridMultilevel"/>
    <w:tmpl w:val="AD705864"/>
    <w:lvl w:ilvl="0" w:tplc="56C661BA">
      <w:start w:val="1"/>
      <w:numFmt w:val="decimal"/>
      <w:lvlText w:val="%1."/>
      <w:lvlJc w:val="left"/>
      <w:pPr>
        <w:ind w:left="-120" w:hanging="360"/>
      </w:pPr>
      <w:rPr>
        <w:rFonts w:hint="default"/>
      </w:rPr>
    </w:lvl>
    <w:lvl w:ilvl="1" w:tplc="04090019">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6">
    <w:nsid w:val="553652E1"/>
    <w:multiLevelType w:val="multilevel"/>
    <w:tmpl w:val="94BEC048"/>
    <w:lvl w:ilvl="0">
      <w:start w:val="1"/>
      <w:numFmt w:val="decimal"/>
      <w:lvlText w:val="%1."/>
      <w:lvlJc w:val="left"/>
      <w:pPr>
        <w:ind w:left="-480" w:hanging="360"/>
      </w:pPr>
      <w:rPr>
        <w:rFonts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abstractNum w:abstractNumId="7">
    <w:nsid w:val="56CD50DE"/>
    <w:multiLevelType w:val="hybridMultilevel"/>
    <w:tmpl w:val="10EC9650"/>
    <w:lvl w:ilvl="0" w:tplc="7CDA1F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400AC9"/>
    <w:multiLevelType w:val="hybridMultilevel"/>
    <w:tmpl w:val="F6D4DB48"/>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9">
    <w:nsid w:val="6894467D"/>
    <w:multiLevelType w:val="multilevel"/>
    <w:tmpl w:val="F26A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772CC3"/>
    <w:multiLevelType w:val="hybridMultilevel"/>
    <w:tmpl w:val="BC163E90"/>
    <w:lvl w:ilvl="0" w:tplc="189A178C">
      <w:start w:val="1"/>
      <w:numFmt w:val="decimal"/>
      <w:lvlText w:val="%1."/>
      <w:lvlJc w:val="left"/>
      <w:pPr>
        <w:tabs>
          <w:tab w:val="num" w:pos="720"/>
        </w:tabs>
        <w:ind w:left="720" w:hanging="360"/>
      </w:pPr>
      <w:rPr>
        <w:rFonts w:cs="Times New Roman"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60B5760"/>
    <w:multiLevelType w:val="multilevel"/>
    <w:tmpl w:val="6CA6B71A"/>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num w:numId="1">
    <w:abstractNumId w:val="2"/>
  </w:num>
  <w:num w:numId="2">
    <w:abstractNumId w:val="11"/>
  </w:num>
  <w:num w:numId="3">
    <w:abstractNumId w:val="6"/>
  </w:num>
  <w:num w:numId="4">
    <w:abstractNumId w:val="0"/>
  </w:num>
  <w:num w:numId="5">
    <w:abstractNumId w:val="9"/>
  </w:num>
  <w:num w:numId="6">
    <w:abstractNumId w:val="8"/>
  </w:num>
  <w:num w:numId="7">
    <w:abstractNumId w:val="5"/>
  </w:num>
  <w:num w:numId="8">
    <w:abstractNumId w:val="1"/>
  </w:num>
  <w:num w:numId="9">
    <w:abstractNumId w:val="4"/>
  </w:num>
  <w:num w:numId="10">
    <w:abstractNumId w:val="3"/>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24F79"/>
    <w:rsid w:val="00011315"/>
    <w:rsid w:val="00014844"/>
    <w:rsid w:val="00024FC7"/>
    <w:rsid w:val="000320BD"/>
    <w:rsid w:val="00033378"/>
    <w:rsid w:val="00040906"/>
    <w:rsid w:val="00053FA3"/>
    <w:rsid w:val="00077732"/>
    <w:rsid w:val="00091A8D"/>
    <w:rsid w:val="00092133"/>
    <w:rsid w:val="00094680"/>
    <w:rsid w:val="000B6471"/>
    <w:rsid w:val="000C7A76"/>
    <w:rsid w:val="000E0DC5"/>
    <w:rsid w:val="000F3D3F"/>
    <w:rsid w:val="000F623B"/>
    <w:rsid w:val="00110080"/>
    <w:rsid w:val="0011434B"/>
    <w:rsid w:val="00124F79"/>
    <w:rsid w:val="001378CF"/>
    <w:rsid w:val="00141687"/>
    <w:rsid w:val="00147615"/>
    <w:rsid w:val="00155DDF"/>
    <w:rsid w:val="00176256"/>
    <w:rsid w:val="001A610E"/>
    <w:rsid w:val="001D493F"/>
    <w:rsid w:val="001E70F7"/>
    <w:rsid w:val="002019F2"/>
    <w:rsid w:val="00202042"/>
    <w:rsid w:val="00203954"/>
    <w:rsid w:val="00203D0D"/>
    <w:rsid w:val="00204D80"/>
    <w:rsid w:val="002106F6"/>
    <w:rsid w:val="00211743"/>
    <w:rsid w:val="00217198"/>
    <w:rsid w:val="00234BA9"/>
    <w:rsid w:val="00264CF1"/>
    <w:rsid w:val="00281AC8"/>
    <w:rsid w:val="00291D61"/>
    <w:rsid w:val="0029547D"/>
    <w:rsid w:val="00296C60"/>
    <w:rsid w:val="002A48B8"/>
    <w:rsid w:val="002B00F3"/>
    <w:rsid w:val="002B1A07"/>
    <w:rsid w:val="002C20C3"/>
    <w:rsid w:val="002C53EF"/>
    <w:rsid w:val="002D5887"/>
    <w:rsid w:val="002E0C0B"/>
    <w:rsid w:val="002F1BAA"/>
    <w:rsid w:val="0030329C"/>
    <w:rsid w:val="00305447"/>
    <w:rsid w:val="00305567"/>
    <w:rsid w:val="00315F5E"/>
    <w:rsid w:val="0032685D"/>
    <w:rsid w:val="00341DD7"/>
    <w:rsid w:val="00345ED5"/>
    <w:rsid w:val="00351CC3"/>
    <w:rsid w:val="00352BAD"/>
    <w:rsid w:val="00375485"/>
    <w:rsid w:val="003913B4"/>
    <w:rsid w:val="003A2D33"/>
    <w:rsid w:val="003B0564"/>
    <w:rsid w:val="003B2AC7"/>
    <w:rsid w:val="003C2FD5"/>
    <w:rsid w:val="003E1E6A"/>
    <w:rsid w:val="003F4BA3"/>
    <w:rsid w:val="003F6950"/>
    <w:rsid w:val="00402BC2"/>
    <w:rsid w:val="0042367E"/>
    <w:rsid w:val="0044144F"/>
    <w:rsid w:val="00454E67"/>
    <w:rsid w:val="00466BE0"/>
    <w:rsid w:val="00470DDC"/>
    <w:rsid w:val="00487E79"/>
    <w:rsid w:val="004A7281"/>
    <w:rsid w:val="004F03E3"/>
    <w:rsid w:val="005039D7"/>
    <w:rsid w:val="00503B8F"/>
    <w:rsid w:val="00506DB6"/>
    <w:rsid w:val="005255E8"/>
    <w:rsid w:val="00527FC6"/>
    <w:rsid w:val="00530911"/>
    <w:rsid w:val="00544603"/>
    <w:rsid w:val="0057114D"/>
    <w:rsid w:val="00572BA6"/>
    <w:rsid w:val="00575820"/>
    <w:rsid w:val="00576832"/>
    <w:rsid w:val="005801DE"/>
    <w:rsid w:val="005835AB"/>
    <w:rsid w:val="00596AA8"/>
    <w:rsid w:val="005A1464"/>
    <w:rsid w:val="005C535D"/>
    <w:rsid w:val="005F6C86"/>
    <w:rsid w:val="00623292"/>
    <w:rsid w:val="0062727A"/>
    <w:rsid w:val="006532D8"/>
    <w:rsid w:val="00673A54"/>
    <w:rsid w:val="00682C89"/>
    <w:rsid w:val="006872C0"/>
    <w:rsid w:val="00691B8F"/>
    <w:rsid w:val="006B1574"/>
    <w:rsid w:val="006D7C49"/>
    <w:rsid w:val="00706569"/>
    <w:rsid w:val="00741951"/>
    <w:rsid w:val="00742E14"/>
    <w:rsid w:val="00753D4A"/>
    <w:rsid w:val="0075474C"/>
    <w:rsid w:val="0076714B"/>
    <w:rsid w:val="007819A9"/>
    <w:rsid w:val="00786196"/>
    <w:rsid w:val="00787B24"/>
    <w:rsid w:val="007B2223"/>
    <w:rsid w:val="007B2809"/>
    <w:rsid w:val="007C2BD2"/>
    <w:rsid w:val="007E633F"/>
    <w:rsid w:val="007F1B0E"/>
    <w:rsid w:val="007F207C"/>
    <w:rsid w:val="007F7A86"/>
    <w:rsid w:val="008036AF"/>
    <w:rsid w:val="008459EF"/>
    <w:rsid w:val="0085062D"/>
    <w:rsid w:val="0086257D"/>
    <w:rsid w:val="008734A9"/>
    <w:rsid w:val="0087586A"/>
    <w:rsid w:val="008828F2"/>
    <w:rsid w:val="00886E20"/>
    <w:rsid w:val="008972B5"/>
    <w:rsid w:val="008A3B44"/>
    <w:rsid w:val="008A5837"/>
    <w:rsid w:val="008B1887"/>
    <w:rsid w:val="008C60C2"/>
    <w:rsid w:val="008D1C42"/>
    <w:rsid w:val="008D2AE5"/>
    <w:rsid w:val="008F14E5"/>
    <w:rsid w:val="009321FD"/>
    <w:rsid w:val="009354B7"/>
    <w:rsid w:val="0094550E"/>
    <w:rsid w:val="00946245"/>
    <w:rsid w:val="00953082"/>
    <w:rsid w:val="00984DB4"/>
    <w:rsid w:val="009A39FC"/>
    <w:rsid w:val="009B5644"/>
    <w:rsid w:val="009B704F"/>
    <w:rsid w:val="009D2ED5"/>
    <w:rsid w:val="009D3A71"/>
    <w:rsid w:val="009F55BD"/>
    <w:rsid w:val="00A00DD3"/>
    <w:rsid w:val="00A1099B"/>
    <w:rsid w:val="00A133C8"/>
    <w:rsid w:val="00A209D1"/>
    <w:rsid w:val="00A21AB9"/>
    <w:rsid w:val="00A235F1"/>
    <w:rsid w:val="00A255E9"/>
    <w:rsid w:val="00A33A60"/>
    <w:rsid w:val="00A346B6"/>
    <w:rsid w:val="00A40C58"/>
    <w:rsid w:val="00A45B15"/>
    <w:rsid w:val="00A5182C"/>
    <w:rsid w:val="00A700F4"/>
    <w:rsid w:val="00A74C78"/>
    <w:rsid w:val="00A854A2"/>
    <w:rsid w:val="00AA40E0"/>
    <w:rsid w:val="00AB0142"/>
    <w:rsid w:val="00AC0F37"/>
    <w:rsid w:val="00AC1E45"/>
    <w:rsid w:val="00AC7635"/>
    <w:rsid w:val="00AE22C2"/>
    <w:rsid w:val="00AF19C3"/>
    <w:rsid w:val="00AF2810"/>
    <w:rsid w:val="00AF4E86"/>
    <w:rsid w:val="00AF716C"/>
    <w:rsid w:val="00B136A4"/>
    <w:rsid w:val="00B1617D"/>
    <w:rsid w:val="00B1638B"/>
    <w:rsid w:val="00B272B8"/>
    <w:rsid w:val="00B518CA"/>
    <w:rsid w:val="00B6597B"/>
    <w:rsid w:val="00B67FD2"/>
    <w:rsid w:val="00B71194"/>
    <w:rsid w:val="00B83B5B"/>
    <w:rsid w:val="00B84216"/>
    <w:rsid w:val="00B86172"/>
    <w:rsid w:val="00B864FD"/>
    <w:rsid w:val="00BD4489"/>
    <w:rsid w:val="00BE08F4"/>
    <w:rsid w:val="00BE6A04"/>
    <w:rsid w:val="00BF7020"/>
    <w:rsid w:val="00C16F22"/>
    <w:rsid w:val="00C3186F"/>
    <w:rsid w:val="00C402E6"/>
    <w:rsid w:val="00C43158"/>
    <w:rsid w:val="00C43D3A"/>
    <w:rsid w:val="00C448EC"/>
    <w:rsid w:val="00C555BC"/>
    <w:rsid w:val="00C57259"/>
    <w:rsid w:val="00C61777"/>
    <w:rsid w:val="00C61D7F"/>
    <w:rsid w:val="00C81303"/>
    <w:rsid w:val="00C867C4"/>
    <w:rsid w:val="00CA4DE3"/>
    <w:rsid w:val="00CB20DE"/>
    <w:rsid w:val="00CB37E8"/>
    <w:rsid w:val="00CC6E23"/>
    <w:rsid w:val="00CC74D5"/>
    <w:rsid w:val="00CD483D"/>
    <w:rsid w:val="00CE38BE"/>
    <w:rsid w:val="00D26BC3"/>
    <w:rsid w:val="00D30039"/>
    <w:rsid w:val="00D43257"/>
    <w:rsid w:val="00D543A3"/>
    <w:rsid w:val="00D551FC"/>
    <w:rsid w:val="00D56DC6"/>
    <w:rsid w:val="00D67261"/>
    <w:rsid w:val="00D8333A"/>
    <w:rsid w:val="00D85A1F"/>
    <w:rsid w:val="00DA163B"/>
    <w:rsid w:val="00DA4536"/>
    <w:rsid w:val="00DB04BA"/>
    <w:rsid w:val="00DB4524"/>
    <w:rsid w:val="00DB4D19"/>
    <w:rsid w:val="00DC649E"/>
    <w:rsid w:val="00DC6D5C"/>
    <w:rsid w:val="00DD2049"/>
    <w:rsid w:val="00DD6EA4"/>
    <w:rsid w:val="00DE36A6"/>
    <w:rsid w:val="00E004C3"/>
    <w:rsid w:val="00E005A5"/>
    <w:rsid w:val="00E071D6"/>
    <w:rsid w:val="00E1487D"/>
    <w:rsid w:val="00E24793"/>
    <w:rsid w:val="00E3007E"/>
    <w:rsid w:val="00E32FDA"/>
    <w:rsid w:val="00E33AC1"/>
    <w:rsid w:val="00E40BD5"/>
    <w:rsid w:val="00E70E4A"/>
    <w:rsid w:val="00E7350D"/>
    <w:rsid w:val="00E752D5"/>
    <w:rsid w:val="00E85EAC"/>
    <w:rsid w:val="00E971BB"/>
    <w:rsid w:val="00EA785F"/>
    <w:rsid w:val="00EC04C9"/>
    <w:rsid w:val="00EC2B07"/>
    <w:rsid w:val="00EC6138"/>
    <w:rsid w:val="00ED1FC7"/>
    <w:rsid w:val="00ED4710"/>
    <w:rsid w:val="00EF3D4D"/>
    <w:rsid w:val="00F22480"/>
    <w:rsid w:val="00F238C3"/>
    <w:rsid w:val="00F26396"/>
    <w:rsid w:val="00F31898"/>
    <w:rsid w:val="00F4472C"/>
    <w:rsid w:val="00F63B73"/>
    <w:rsid w:val="00F64096"/>
    <w:rsid w:val="00F6491B"/>
    <w:rsid w:val="00FA1C69"/>
    <w:rsid w:val="00FB1986"/>
    <w:rsid w:val="00FD3AA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14:docId w14:val="516E4629"/>
  <w15:chartTrackingRefBased/>
  <w15:docId w15:val="{360451C4-DFEB-6148-BAA6-CF41E225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4BA9"/>
    <w:rPr>
      <w:rFonts w:ascii="Times New Roman" w:hAnsi="Times New Roman" w:cs="Times New Roman"/>
      <w:lang w:val="en-US" w:eastAsia="ko-KR"/>
    </w:rPr>
  </w:style>
  <w:style w:type="paragraph" w:styleId="Heading2">
    <w:name w:val="heading 2"/>
    <w:basedOn w:val="Normal"/>
    <w:link w:val="Heading2Char"/>
    <w:uiPriority w:val="9"/>
    <w:qFormat/>
    <w:rsid w:val="00124F79"/>
    <w:pPr>
      <w:spacing w:before="100" w:beforeAutospacing="1" w:after="100" w:afterAutospacing="1"/>
      <w:outlineLvl w:val="1"/>
    </w:pPr>
    <w:rPr>
      <w:rFonts w:eastAsia="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4F79"/>
    <w:pPr>
      <w:spacing w:before="100" w:beforeAutospacing="1" w:after="100" w:afterAutospacing="1"/>
    </w:pPr>
    <w:rPr>
      <w:rFonts w:eastAsia="Times New Roman"/>
      <w:lang w:val="en-GB" w:eastAsia="en-GB"/>
    </w:rPr>
  </w:style>
  <w:style w:type="paragraph" w:customStyle="1" w:styleId="font9">
    <w:name w:val="font_9"/>
    <w:basedOn w:val="Normal"/>
    <w:rsid w:val="00124F79"/>
    <w:pPr>
      <w:spacing w:before="100" w:beforeAutospacing="1" w:after="100" w:afterAutospacing="1"/>
    </w:pPr>
    <w:rPr>
      <w:rFonts w:eastAsia="Times New Roman"/>
      <w:lang w:val="en-GB" w:eastAsia="en-GB"/>
    </w:rPr>
  </w:style>
  <w:style w:type="character" w:customStyle="1" w:styleId="color15">
    <w:name w:val="color_15"/>
    <w:basedOn w:val="DefaultParagraphFont"/>
    <w:rsid w:val="00124F79"/>
  </w:style>
  <w:style w:type="character" w:customStyle="1" w:styleId="Heading2Char">
    <w:name w:val="Heading 2 Char"/>
    <w:basedOn w:val="DefaultParagraphFont"/>
    <w:link w:val="Heading2"/>
    <w:uiPriority w:val="9"/>
    <w:rsid w:val="00124F79"/>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124F79"/>
    <w:pPr>
      <w:ind w:left="720"/>
      <w:contextualSpacing/>
    </w:pPr>
    <w:rPr>
      <w:rFonts w:asciiTheme="minorHAnsi" w:hAnsiTheme="minorHAnsi" w:cstheme="minorBidi"/>
      <w:lang w:val="en-GB" w:eastAsia="en-US"/>
    </w:rPr>
  </w:style>
  <w:style w:type="character" w:styleId="Strong">
    <w:name w:val="Strong"/>
    <w:basedOn w:val="DefaultParagraphFont"/>
    <w:uiPriority w:val="22"/>
    <w:qFormat/>
    <w:rsid w:val="003913B4"/>
    <w:rPr>
      <w:b/>
      <w:bCs/>
    </w:rPr>
  </w:style>
  <w:style w:type="table" w:styleId="TableGrid">
    <w:name w:val="Table Grid"/>
    <w:basedOn w:val="TableNormal"/>
    <w:uiPriority w:val="59"/>
    <w:rsid w:val="00AC0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234BA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8459EF"/>
    <w:rPr>
      <w:color w:val="0563C1" w:themeColor="hyperlink"/>
      <w:u w:val="single"/>
    </w:rPr>
  </w:style>
  <w:style w:type="table" w:styleId="PlainTable2">
    <w:name w:val="Plain Table 2"/>
    <w:basedOn w:val="TableNormal"/>
    <w:uiPriority w:val="42"/>
    <w:rsid w:val="00503B8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7773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rsid w:val="00F64096"/>
    <w:pPr>
      <w:jc w:val="center"/>
    </w:pPr>
  </w:style>
  <w:style w:type="paragraph" w:customStyle="1" w:styleId="EndNoteBibliography">
    <w:name w:val="EndNote Bibliography"/>
    <w:basedOn w:val="Normal"/>
    <w:rsid w:val="00F64096"/>
  </w:style>
  <w:style w:type="paragraph" w:styleId="FootnoteText">
    <w:name w:val="footnote text"/>
    <w:basedOn w:val="Normal"/>
    <w:link w:val="FootnoteTextChar"/>
    <w:uiPriority w:val="99"/>
    <w:unhideWhenUsed/>
    <w:rsid w:val="00CC74D5"/>
  </w:style>
  <w:style w:type="character" w:customStyle="1" w:styleId="FootnoteTextChar">
    <w:name w:val="Footnote Text Char"/>
    <w:basedOn w:val="DefaultParagraphFont"/>
    <w:link w:val="FootnoteText"/>
    <w:uiPriority w:val="99"/>
    <w:rsid w:val="00CC74D5"/>
    <w:rPr>
      <w:rFonts w:ascii="Times New Roman" w:hAnsi="Times New Roman" w:cs="Times New Roman"/>
      <w:lang w:val="en-US" w:eastAsia="ko-KR"/>
    </w:rPr>
  </w:style>
  <w:style w:type="character" w:styleId="FootnoteReference">
    <w:name w:val="footnote reference"/>
    <w:basedOn w:val="DefaultParagraphFont"/>
    <w:uiPriority w:val="99"/>
    <w:unhideWhenUsed/>
    <w:rsid w:val="00CC74D5"/>
    <w:rPr>
      <w:vertAlign w:val="superscript"/>
    </w:rPr>
  </w:style>
  <w:style w:type="paragraph" w:styleId="Header">
    <w:name w:val="header"/>
    <w:basedOn w:val="Normal"/>
    <w:link w:val="HeaderChar"/>
    <w:uiPriority w:val="99"/>
    <w:unhideWhenUsed/>
    <w:rsid w:val="00B864FD"/>
    <w:pPr>
      <w:tabs>
        <w:tab w:val="center" w:pos="4513"/>
        <w:tab w:val="right" w:pos="9026"/>
      </w:tabs>
    </w:pPr>
  </w:style>
  <w:style w:type="character" w:customStyle="1" w:styleId="HeaderChar">
    <w:name w:val="Header Char"/>
    <w:basedOn w:val="DefaultParagraphFont"/>
    <w:link w:val="Header"/>
    <w:uiPriority w:val="99"/>
    <w:rsid w:val="00B864FD"/>
    <w:rPr>
      <w:rFonts w:ascii="Times New Roman" w:hAnsi="Times New Roman" w:cs="Times New Roman"/>
      <w:lang w:val="en-US" w:eastAsia="ko-KR"/>
    </w:rPr>
  </w:style>
  <w:style w:type="paragraph" w:styleId="Footer">
    <w:name w:val="footer"/>
    <w:basedOn w:val="Normal"/>
    <w:link w:val="FooterChar"/>
    <w:uiPriority w:val="99"/>
    <w:unhideWhenUsed/>
    <w:rsid w:val="00B864FD"/>
    <w:pPr>
      <w:tabs>
        <w:tab w:val="center" w:pos="4513"/>
        <w:tab w:val="right" w:pos="9026"/>
      </w:tabs>
    </w:pPr>
  </w:style>
  <w:style w:type="character" w:customStyle="1" w:styleId="FooterChar">
    <w:name w:val="Footer Char"/>
    <w:basedOn w:val="DefaultParagraphFont"/>
    <w:link w:val="Footer"/>
    <w:uiPriority w:val="99"/>
    <w:rsid w:val="00B864FD"/>
    <w:rPr>
      <w:rFonts w:ascii="Times New Roman" w:hAnsi="Times New Roman" w:cs="Times New Roman"/>
      <w:lang w:val="en-US" w:eastAsia="ko-KR"/>
    </w:rPr>
  </w:style>
  <w:style w:type="character" w:styleId="PageNumber">
    <w:name w:val="page number"/>
    <w:basedOn w:val="DefaultParagraphFont"/>
    <w:uiPriority w:val="99"/>
    <w:semiHidden/>
    <w:unhideWhenUsed/>
    <w:rsid w:val="00B864FD"/>
  </w:style>
  <w:style w:type="paragraph" w:styleId="Caption">
    <w:name w:val="caption"/>
    <w:basedOn w:val="Normal"/>
    <w:next w:val="Normal"/>
    <w:uiPriority w:val="35"/>
    <w:unhideWhenUsed/>
    <w:qFormat/>
    <w:rsid w:val="00E005A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1702">
      <w:bodyDiv w:val="1"/>
      <w:marLeft w:val="0"/>
      <w:marRight w:val="0"/>
      <w:marTop w:val="0"/>
      <w:marBottom w:val="0"/>
      <w:divBdr>
        <w:top w:val="none" w:sz="0" w:space="0" w:color="auto"/>
        <w:left w:val="none" w:sz="0" w:space="0" w:color="auto"/>
        <w:bottom w:val="none" w:sz="0" w:space="0" w:color="auto"/>
        <w:right w:val="none" w:sz="0" w:space="0" w:color="auto"/>
      </w:divBdr>
    </w:div>
    <w:div w:id="144053226">
      <w:bodyDiv w:val="1"/>
      <w:marLeft w:val="0"/>
      <w:marRight w:val="0"/>
      <w:marTop w:val="0"/>
      <w:marBottom w:val="0"/>
      <w:divBdr>
        <w:top w:val="none" w:sz="0" w:space="0" w:color="auto"/>
        <w:left w:val="none" w:sz="0" w:space="0" w:color="auto"/>
        <w:bottom w:val="none" w:sz="0" w:space="0" w:color="auto"/>
        <w:right w:val="none" w:sz="0" w:space="0" w:color="auto"/>
      </w:divBdr>
      <w:divsChild>
        <w:div w:id="1593977425">
          <w:marLeft w:val="0"/>
          <w:marRight w:val="0"/>
          <w:marTop w:val="0"/>
          <w:marBottom w:val="0"/>
          <w:divBdr>
            <w:top w:val="none" w:sz="0" w:space="0" w:color="auto"/>
            <w:left w:val="none" w:sz="0" w:space="0" w:color="auto"/>
            <w:bottom w:val="none" w:sz="0" w:space="0" w:color="auto"/>
            <w:right w:val="none" w:sz="0" w:space="0" w:color="auto"/>
          </w:divBdr>
          <w:divsChild>
            <w:div w:id="1464277089">
              <w:marLeft w:val="0"/>
              <w:marRight w:val="0"/>
              <w:marTop w:val="0"/>
              <w:marBottom w:val="0"/>
              <w:divBdr>
                <w:top w:val="none" w:sz="0" w:space="0" w:color="auto"/>
                <w:left w:val="none" w:sz="0" w:space="0" w:color="auto"/>
                <w:bottom w:val="none" w:sz="0" w:space="0" w:color="auto"/>
                <w:right w:val="none" w:sz="0" w:space="0" w:color="auto"/>
              </w:divBdr>
              <w:divsChild>
                <w:div w:id="2233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888">
      <w:bodyDiv w:val="1"/>
      <w:marLeft w:val="0"/>
      <w:marRight w:val="0"/>
      <w:marTop w:val="0"/>
      <w:marBottom w:val="0"/>
      <w:divBdr>
        <w:top w:val="none" w:sz="0" w:space="0" w:color="auto"/>
        <w:left w:val="none" w:sz="0" w:space="0" w:color="auto"/>
        <w:bottom w:val="none" w:sz="0" w:space="0" w:color="auto"/>
        <w:right w:val="none" w:sz="0" w:space="0" w:color="auto"/>
      </w:divBdr>
    </w:div>
    <w:div w:id="311908547">
      <w:bodyDiv w:val="1"/>
      <w:marLeft w:val="0"/>
      <w:marRight w:val="0"/>
      <w:marTop w:val="0"/>
      <w:marBottom w:val="0"/>
      <w:divBdr>
        <w:top w:val="none" w:sz="0" w:space="0" w:color="auto"/>
        <w:left w:val="none" w:sz="0" w:space="0" w:color="auto"/>
        <w:bottom w:val="none" w:sz="0" w:space="0" w:color="auto"/>
        <w:right w:val="none" w:sz="0" w:space="0" w:color="auto"/>
      </w:divBdr>
    </w:div>
    <w:div w:id="449395377">
      <w:bodyDiv w:val="1"/>
      <w:marLeft w:val="0"/>
      <w:marRight w:val="0"/>
      <w:marTop w:val="0"/>
      <w:marBottom w:val="0"/>
      <w:divBdr>
        <w:top w:val="none" w:sz="0" w:space="0" w:color="auto"/>
        <w:left w:val="none" w:sz="0" w:space="0" w:color="auto"/>
        <w:bottom w:val="none" w:sz="0" w:space="0" w:color="auto"/>
        <w:right w:val="none" w:sz="0" w:space="0" w:color="auto"/>
      </w:divBdr>
    </w:div>
    <w:div w:id="467016494">
      <w:bodyDiv w:val="1"/>
      <w:marLeft w:val="0"/>
      <w:marRight w:val="0"/>
      <w:marTop w:val="0"/>
      <w:marBottom w:val="0"/>
      <w:divBdr>
        <w:top w:val="none" w:sz="0" w:space="0" w:color="auto"/>
        <w:left w:val="none" w:sz="0" w:space="0" w:color="auto"/>
        <w:bottom w:val="none" w:sz="0" w:space="0" w:color="auto"/>
        <w:right w:val="none" w:sz="0" w:space="0" w:color="auto"/>
      </w:divBdr>
    </w:div>
    <w:div w:id="582225487">
      <w:bodyDiv w:val="1"/>
      <w:marLeft w:val="0"/>
      <w:marRight w:val="0"/>
      <w:marTop w:val="0"/>
      <w:marBottom w:val="0"/>
      <w:divBdr>
        <w:top w:val="none" w:sz="0" w:space="0" w:color="auto"/>
        <w:left w:val="none" w:sz="0" w:space="0" w:color="auto"/>
        <w:bottom w:val="none" w:sz="0" w:space="0" w:color="auto"/>
        <w:right w:val="none" w:sz="0" w:space="0" w:color="auto"/>
      </w:divBdr>
    </w:div>
    <w:div w:id="681854985">
      <w:bodyDiv w:val="1"/>
      <w:marLeft w:val="0"/>
      <w:marRight w:val="0"/>
      <w:marTop w:val="0"/>
      <w:marBottom w:val="0"/>
      <w:divBdr>
        <w:top w:val="none" w:sz="0" w:space="0" w:color="auto"/>
        <w:left w:val="none" w:sz="0" w:space="0" w:color="auto"/>
        <w:bottom w:val="none" w:sz="0" w:space="0" w:color="auto"/>
        <w:right w:val="none" w:sz="0" w:space="0" w:color="auto"/>
      </w:divBdr>
      <w:divsChild>
        <w:div w:id="2067988583">
          <w:marLeft w:val="0"/>
          <w:marRight w:val="0"/>
          <w:marTop w:val="0"/>
          <w:marBottom w:val="0"/>
          <w:divBdr>
            <w:top w:val="none" w:sz="0" w:space="0" w:color="auto"/>
            <w:left w:val="none" w:sz="0" w:space="0" w:color="auto"/>
            <w:bottom w:val="none" w:sz="0" w:space="0" w:color="auto"/>
            <w:right w:val="none" w:sz="0" w:space="0" w:color="auto"/>
          </w:divBdr>
        </w:div>
        <w:div w:id="1774781017">
          <w:marLeft w:val="0"/>
          <w:marRight w:val="0"/>
          <w:marTop w:val="0"/>
          <w:marBottom w:val="0"/>
          <w:divBdr>
            <w:top w:val="none" w:sz="0" w:space="0" w:color="auto"/>
            <w:left w:val="none" w:sz="0" w:space="0" w:color="auto"/>
            <w:bottom w:val="none" w:sz="0" w:space="0" w:color="auto"/>
            <w:right w:val="none" w:sz="0" w:space="0" w:color="auto"/>
          </w:divBdr>
        </w:div>
      </w:divsChild>
    </w:div>
    <w:div w:id="712313807">
      <w:bodyDiv w:val="1"/>
      <w:marLeft w:val="0"/>
      <w:marRight w:val="0"/>
      <w:marTop w:val="0"/>
      <w:marBottom w:val="0"/>
      <w:divBdr>
        <w:top w:val="none" w:sz="0" w:space="0" w:color="auto"/>
        <w:left w:val="none" w:sz="0" w:space="0" w:color="auto"/>
        <w:bottom w:val="none" w:sz="0" w:space="0" w:color="auto"/>
        <w:right w:val="none" w:sz="0" w:space="0" w:color="auto"/>
      </w:divBdr>
    </w:div>
    <w:div w:id="1242136557">
      <w:bodyDiv w:val="1"/>
      <w:marLeft w:val="0"/>
      <w:marRight w:val="0"/>
      <w:marTop w:val="0"/>
      <w:marBottom w:val="0"/>
      <w:divBdr>
        <w:top w:val="none" w:sz="0" w:space="0" w:color="auto"/>
        <w:left w:val="none" w:sz="0" w:space="0" w:color="auto"/>
        <w:bottom w:val="none" w:sz="0" w:space="0" w:color="auto"/>
        <w:right w:val="none" w:sz="0" w:space="0" w:color="auto"/>
      </w:divBdr>
    </w:div>
    <w:div w:id="1483814400">
      <w:bodyDiv w:val="1"/>
      <w:marLeft w:val="0"/>
      <w:marRight w:val="0"/>
      <w:marTop w:val="0"/>
      <w:marBottom w:val="0"/>
      <w:divBdr>
        <w:top w:val="none" w:sz="0" w:space="0" w:color="auto"/>
        <w:left w:val="none" w:sz="0" w:space="0" w:color="auto"/>
        <w:bottom w:val="none" w:sz="0" w:space="0" w:color="auto"/>
        <w:right w:val="none" w:sz="0" w:space="0" w:color="auto"/>
      </w:divBdr>
    </w:div>
    <w:div w:id="1653366122">
      <w:bodyDiv w:val="1"/>
      <w:marLeft w:val="0"/>
      <w:marRight w:val="0"/>
      <w:marTop w:val="0"/>
      <w:marBottom w:val="0"/>
      <w:divBdr>
        <w:top w:val="none" w:sz="0" w:space="0" w:color="auto"/>
        <w:left w:val="none" w:sz="0" w:space="0" w:color="auto"/>
        <w:bottom w:val="none" w:sz="0" w:space="0" w:color="auto"/>
        <w:right w:val="none" w:sz="0" w:space="0" w:color="auto"/>
      </w:divBdr>
    </w:div>
    <w:div w:id="1736660086">
      <w:bodyDiv w:val="1"/>
      <w:marLeft w:val="0"/>
      <w:marRight w:val="0"/>
      <w:marTop w:val="0"/>
      <w:marBottom w:val="0"/>
      <w:divBdr>
        <w:top w:val="none" w:sz="0" w:space="0" w:color="auto"/>
        <w:left w:val="none" w:sz="0" w:space="0" w:color="auto"/>
        <w:bottom w:val="none" w:sz="0" w:space="0" w:color="auto"/>
        <w:right w:val="none" w:sz="0" w:space="0" w:color="auto"/>
      </w:divBdr>
    </w:div>
    <w:div w:id="1760174549">
      <w:bodyDiv w:val="1"/>
      <w:marLeft w:val="0"/>
      <w:marRight w:val="0"/>
      <w:marTop w:val="0"/>
      <w:marBottom w:val="0"/>
      <w:divBdr>
        <w:top w:val="none" w:sz="0" w:space="0" w:color="auto"/>
        <w:left w:val="none" w:sz="0" w:space="0" w:color="auto"/>
        <w:bottom w:val="none" w:sz="0" w:space="0" w:color="auto"/>
        <w:right w:val="none" w:sz="0" w:space="0" w:color="auto"/>
      </w:divBdr>
    </w:div>
    <w:div w:id="1793866982">
      <w:bodyDiv w:val="1"/>
      <w:marLeft w:val="0"/>
      <w:marRight w:val="0"/>
      <w:marTop w:val="0"/>
      <w:marBottom w:val="0"/>
      <w:divBdr>
        <w:top w:val="none" w:sz="0" w:space="0" w:color="auto"/>
        <w:left w:val="none" w:sz="0" w:space="0" w:color="auto"/>
        <w:bottom w:val="none" w:sz="0" w:space="0" w:color="auto"/>
        <w:right w:val="none" w:sz="0" w:space="0" w:color="auto"/>
      </w:divBdr>
    </w:div>
    <w:div w:id="1941720559">
      <w:bodyDiv w:val="1"/>
      <w:marLeft w:val="0"/>
      <w:marRight w:val="0"/>
      <w:marTop w:val="0"/>
      <w:marBottom w:val="0"/>
      <w:divBdr>
        <w:top w:val="none" w:sz="0" w:space="0" w:color="auto"/>
        <w:left w:val="none" w:sz="0" w:space="0" w:color="auto"/>
        <w:bottom w:val="none" w:sz="0" w:space="0" w:color="auto"/>
        <w:right w:val="none" w:sz="0" w:space="0" w:color="auto"/>
      </w:divBdr>
      <w:divsChild>
        <w:div w:id="946810412">
          <w:marLeft w:val="0"/>
          <w:marRight w:val="0"/>
          <w:marTop w:val="0"/>
          <w:marBottom w:val="0"/>
          <w:divBdr>
            <w:top w:val="none" w:sz="0" w:space="0" w:color="auto"/>
            <w:left w:val="none" w:sz="0" w:space="0" w:color="auto"/>
            <w:bottom w:val="none" w:sz="0" w:space="0" w:color="auto"/>
            <w:right w:val="none" w:sz="0" w:space="0" w:color="auto"/>
          </w:divBdr>
        </w:div>
        <w:div w:id="783693374">
          <w:marLeft w:val="0"/>
          <w:marRight w:val="0"/>
          <w:marTop w:val="0"/>
          <w:marBottom w:val="0"/>
          <w:divBdr>
            <w:top w:val="none" w:sz="0" w:space="0" w:color="auto"/>
            <w:left w:val="none" w:sz="0" w:space="0" w:color="auto"/>
            <w:bottom w:val="none" w:sz="0" w:space="0" w:color="auto"/>
            <w:right w:val="none" w:sz="0" w:space="0" w:color="auto"/>
          </w:divBdr>
          <w:divsChild>
            <w:div w:id="1997488541">
              <w:marLeft w:val="0"/>
              <w:marRight w:val="0"/>
              <w:marTop w:val="0"/>
              <w:marBottom w:val="0"/>
              <w:divBdr>
                <w:top w:val="none" w:sz="0" w:space="0" w:color="auto"/>
                <w:left w:val="none" w:sz="0" w:space="0" w:color="auto"/>
                <w:bottom w:val="none" w:sz="0" w:space="0" w:color="auto"/>
                <w:right w:val="none" w:sz="0" w:space="0" w:color="auto"/>
              </w:divBdr>
              <w:divsChild>
                <w:div w:id="1630043122">
                  <w:marLeft w:val="0"/>
                  <w:marRight w:val="0"/>
                  <w:marTop w:val="0"/>
                  <w:marBottom w:val="0"/>
                  <w:divBdr>
                    <w:top w:val="none" w:sz="0" w:space="0" w:color="auto"/>
                    <w:left w:val="none" w:sz="0" w:space="0" w:color="auto"/>
                    <w:bottom w:val="none" w:sz="0" w:space="0" w:color="auto"/>
                    <w:right w:val="none" w:sz="0" w:space="0" w:color="auto"/>
                  </w:divBdr>
                </w:div>
                <w:div w:id="1286159240">
                  <w:marLeft w:val="0"/>
                  <w:marRight w:val="0"/>
                  <w:marTop w:val="0"/>
                  <w:marBottom w:val="0"/>
                  <w:divBdr>
                    <w:top w:val="none" w:sz="0" w:space="0" w:color="auto"/>
                    <w:left w:val="none" w:sz="0" w:space="0" w:color="auto"/>
                    <w:bottom w:val="none" w:sz="0" w:space="0" w:color="auto"/>
                    <w:right w:val="none" w:sz="0" w:space="0" w:color="auto"/>
                  </w:divBdr>
                </w:div>
                <w:div w:id="1933656672">
                  <w:marLeft w:val="0"/>
                  <w:marRight w:val="0"/>
                  <w:marTop w:val="0"/>
                  <w:marBottom w:val="0"/>
                  <w:divBdr>
                    <w:top w:val="none" w:sz="0" w:space="0" w:color="auto"/>
                    <w:left w:val="none" w:sz="0" w:space="0" w:color="auto"/>
                    <w:bottom w:val="none" w:sz="0" w:space="0" w:color="auto"/>
                    <w:right w:val="none" w:sz="0" w:space="0" w:color="auto"/>
                  </w:divBdr>
                </w:div>
                <w:div w:id="2069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5749">
      <w:bodyDiv w:val="1"/>
      <w:marLeft w:val="0"/>
      <w:marRight w:val="0"/>
      <w:marTop w:val="0"/>
      <w:marBottom w:val="0"/>
      <w:divBdr>
        <w:top w:val="none" w:sz="0" w:space="0" w:color="auto"/>
        <w:left w:val="none" w:sz="0" w:space="0" w:color="auto"/>
        <w:bottom w:val="none" w:sz="0" w:space="0" w:color="auto"/>
        <w:right w:val="none" w:sz="0" w:space="0" w:color="auto"/>
      </w:divBdr>
    </w:div>
    <w:div w:id="213975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hyperlink" Target="mailto:ch-tr.clinicalaudit@nhs.net" TargetMode="External"/><Relationship Id="rId18" Type="http://schemas.openxmlformats.org/officeDocument/2006/relationships/chart" Target="charts/chart1.xml"/><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shin@nhs.net"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jinnieshin/Documents/CAREER/AUDIT/SAU%20PUBLICATION%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17757526072"/>
          <c:y val="0.13742474916388"/>
          <c:w val="0.889905244895236"/>
          <c:h val="0.3952000105338"/>
        </c:manualLayout>
      </c:layout>
      <c:barChart>
        <c:barDir val="col"/>
        <c:grouping val="clustered"/>
        <c:varyColors val="0"/>
        <c:ser>
          <c:idx val="0"/>
          <c:order val="0"/>
          <c:tx>
            <c:strRef>
              <c:f>DEMOGRAPHICS!$B$14</c:f>
              <c:strCache>
                <c:ptCount val="1"/>
                <c:pt idx="0">
                  <c:v>MAR-APR</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DEMOGRAPHICS!$A$15:$A$25</c:f>
              <c:strCache>
                <c:ptCount val="11"/>
                <c:pt idx="0">
                  <c:v>Abscess</c:v>
                </c:pt>
                <c:pt idx="1">
                  <c:v>Abdo pain/appendicitis</c:v>
                </c:pt>
                <c:pt idx="2">
                  <c:v>Vascular</c:v>
                </c:pt>
                <c:pt idx="3">
                  <c:v>Gallstones/biliary colic</c:v>
                </c:pt>
                <c:pt idx="4">
                  <c:v>Colorectal ca</c:v>
                </c:pt>
                <c:pt idx="5">
                  <c:v>Post-op FU</c:v>
                </c:pt>
                <c:pt idx="6">
                  <c:v>Pancreatitis</c:v>
                </c:pt>
                <c:pt idx="7">
                  <c:v>Diverticular disease</c:v>
                </c:pt>
                <c:pt idx="8">
                  <c:v>Obstruction</c:v>
                </c:pt>
                <c:pt idx="9">
                  <c:v>Breast pathology</c:v>
                </c:pt>
                <c:pt idx="10">
                  <c:v>Hernia</c:v>
                </c:pt>
              </c:strCache>
            </c:strRef>
          </c:cat>
          <c:val>
            <c:numRef>
              <c:f>DEMOGRAPHICS!$B$15:$B$25</c:f>
              <c:numCache>
                <c:formatCode>General</c:formatCode>
                <c:ptCount val="11"/>
                <c:pt idx="0">
                  <c:v>24.0</c:v>
                </c:pt>
                <c:pt idx="1">
                  <c:v>30.0</c:v>
                </c:pt>
                <c:pt idx="2">
                  <c:v>7.0</c:v>
                </c:pt>
                <c:pt idx="3">
                  <c:v>9.0</c:v>
                </c:pt>
                <c:pt idx="4">
                  <c:v>6.0</c:v>
                </c:pt>
                <c:pt idx="5">
                  <c:v>6.0</c:v>
                </c:pt>
                <c:pt idx="6">
                  <c:v>5.0</c:v>
                </c:pt>
                <c:pt idx="7">
                  <c:v>5.0</c:v>
                </c:pt>
                <c:pt idx="8">
                  <c:v>5.0</c:v>
                </c:pt>
                <c:pt idx="9">
                  <c:v>2.0</c:v>
                </c:pt>
                <c:pt idx="10">
                  <c:v>0.0</c:v>
                </c:pt>
              </c:numCache>
            </c:numRef>
          </c:val>
        </c:ser>
        <c:ser>
          <c:idx val="1"/>
          <c:order val="1"/>
          <c:tx>
            <c:strRef>
              <c:f>DEMOGRAPHICS!$C$14</c:f>
              <c:strCache>
                <c:ptCount val="1"/>
                <c:pt idx="0">
                  <c:v>JUN-JUL</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DEMOGRAPHICS!$A$15:$A$25</c:f>
              <c:strCache>
                <c:ptCount val="11"/>
                <c:pt idx="0">
                  <c:v>Abscess</c:v>
                </c:pt>
                <c:pt idx="1">
                  <c:v>Abdo pain/appendicitis</c:v>
                </c:pt>
                <c:pt idx="2">
                  <c:v>Vascular</c:v>
                </c:pt>
                <c:pt idx="3">
                  <c:v>Gallstones/biliary colic</c:v>
                </c:pt>
                <c:pt idx="4">
                  <c:v>Colorectal ca</c:v>
                </c:pt>
                <c:pt idx="5">
                  <c:v>Post-op FU</c:v>
                </c:pt>
                <c:pt idx="6">
                  <c:v>Pancreatitis</c:v>
                </c:pt>
                <c:pt idx="7">
                  <c:v>Diverticular disease</c:v>
                </c:pt>
                <c:pt idx="8">
                  <c:v>Obstruction</c:v>
                </c:pt>
                <c:pt idx="9">
                  <c:v>Breast pathology</c:v>
                </c:pt>
                <c:pt idx="10">
                  <c:v>Hernia</c:v>
                </c:pt>
              </c:strCache>
            </c:strRef>
          </c:cat>
          <c:val>
            <c:numRef>
              <c:f>DEMOGRAPHICS!$C$15:$C$25</c:f>
              <c:numCache>
                <c:formatCode>General</c:formatCode>
                <c:ptCount val="11"/>
                <c:pt idx="0">
                  <c:v>52.0</c:v>
                </c:pt>
                <c:pt idx="1">
                  <c:v>37.0</c:v>
                </c:pt>
                <c:pt idx="2">
                  <c:v>9.0</c:v>
                </c:pt>
                <c:pt idx="3">
                  <c:v>6.0</c:v>
                </c:pt>
                <c:pt idx="4">
                  <c:v>2.0</c:v>
                </c:pt>
                <c:pt idx="5">
                  <c:v>5.0</c:v>
                </c:pt>
                <c:pt idx="6">
                  <c:v>4.0</c:v>
                </c:pt>
                <c:pt idx="7">
                  <c:v>0.0</c:v>
                </c:pt>
                <c:pt idx="8">
                  <c:v>0.0</c:v>
                </c:pt>
                <c:pt idx="9">
                  <c:v>2.0</c:v>
                </c:pt>
                <c:pt idx="10">
                  <c:v>10.0</c:v>
                </c:pt>
              </c:numCache>
            </c:numRef>
          </c:val>
        </c:ser>
        <c:dLbls>
          <c:showLegendKey val="0"/>
          <c:showVal val="0"/>
          <c:showCatName val="0"/>
          <c:showSerName val="0"/>
          <c:showPercent val="0"/>
          <c:showBubbleSize val="0"/>
        </c:dLbls>
        <c:gapWidth val="219"/>
        <c:overlap val="-27"/>
        <c:axId val="1538124464"/>
        <c:axId val="1538128304"/>
      </c:barChart>
      <c:catAx>
        <c:axId val="153812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38128304"/>
        <c:crosses val="autoZero"/>
        <c:auto val="1"/>
        <c:lblAlgn val="ctr"/>
        <c:lblOffset val="100"/>
        <c:noMultiLvlLbl val="0"/>
      </c:catAx>
      <c:valAx>
        <c:axId val="153812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12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5F474C-4B81-6D4B-8FF7-11C242BF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15</Pages>
  <Words>4064</Words>
  <Characters>23166</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Tariq Al-Azzani</dc:creator>
  <cp:keywords/>
  <dc:description/>
  <cp:lastModifiedBy>Jinnie Shin</cp:lastModifiedBy>
  <cp:revision>16</cp:revision>
  <dcterms:created xsi:type="dcterms:W3CDTF">2021-01-28T23:03:00Z</dcterms:created>
  <dcterms:modified xsi:type="dcterms:W3CDTF">2021-02-23T11:13:00Z</dcterms:modified>
</cp:coreProperties>
</file>